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F2A69" w14:textId="77777777" w:rsidR="00F65896" w:rsidRDefault="00F65896" w:rsidP="00F65896">
      <w:pPr>
        <w:pStyle w:val="DocumentTitle"/>
      </w:pPr>
    </w:p>
    <w:p w14:paraId="63FAC10E" w14:textId="77777777" w:rsidR="00F65896" w:rsidRDefault="00F65896" w:rsidP="00F65896">
      <w:pPr>
        <w:pStyle w:val="DocumentTitle"/>
      </w:pPr>
    </w:p>
    <w:p w14:paraId="25CD17CB" w14:textId="77777777" w:rsidR="00F65896" w:rsidRDefault="00F65896" w:rsidP="00F65896">
      <w:pPr>
        <w:pStyle w:val="DocumentTitle"/>
      </w:pPr>
    </w:p>
    <w:p w14:paraId="48169B31" w14:textId="77777777" w:rsidR="00F65896" w:rsidRDefault="00F65896" w:rsidP="00F65896">
      <w:pPr>
        <w:pStyle w:val="DocumentTitle"/>
      </w:pPr>
    </w:p>
    <w:p w14:paraId="264C757A" w14:textId="77777777" w:rsidR="00F65896" w:rsidRPr="00491E51" w:rsidRDefault="00F65896" w:rsidP="00F65896">
      <w:pPr>
        <w:pStyle w:val="DocumentTitle"/>
        <w:ind w:right="283"/>
        <w:rPr>
          <w:sz w:val="32"/>
        </w:rPr>
      </w:pPr>
    </w:p>
    <w:p w14:paraId="5E439885" w14:textId="77777777" w:rsidR="00F65896" w:rsidRPr="00D4511E" w:rsidRDefault="00F65896" w:rsidP="00F65896">
      <w:pPr>
        <w:pStyle w:val="DocumentTitle"/>
        <w:ind w:right="283"/>
        <w:rPr>
          <w:b w:val="0"/>
          <w:i/>
          <w:iCs/>
          <w:sz w:val="24"/>
          <w:szCs w:val="22"/>
        </w:rPr>
      </w:pPr>
      <w:r>
        <w:t>Records Management Policy</w:t>
      </w:r>
    </w:p>
    <w:p w14:paraId="623EFFEE" w14:textId="77777777" w:rsidR="00F65896" w:rsidRDefault="00F65896" w:rsidP="00F65896">
      <w:pPr>
        <w:pStyle w:val="SubtitlePink"/>
        <w:contextualSpacing w:val="0"/>
      </w:pPr>
    </w:p>
    <w:p w14:paraId="25ED3098" w14:textId="77777777" w:rsidR="00F65896" w:rsidRDefault="00F65896" w:rsidP="00F65896">
      <w:pPr>
        <w:pStyle w:val="SubtitlePink"/>
        <w:contextualSpacing w:val="0"/>
      </w:pPr>
    </w:p>
    <w:p w14:paraId="176DF69C" w14:textId="7F9DC7EB" w:rsidR="00F65896" w:rsidRPr="00361EB4" w:rsidRDefault="00F65896" w:rsidP="00F65896">
      <w:pPr>
        <w:pStyle w:val="NormalDark"/>
        <w:rPr>
          <w:color w:val="A1368B"/>
          <w:sz w:val="50"/>
          <w:szCs w:val="50"/>
        </w:rPr>
      </w:pPr>
      <w:bookmarkStart w:id="0" w:name="_Toc485375606"/>
      <w:bookmarkStart w:id="1" w:name="_Toc514674975"/>
      <w:bookmarkStart w:id="2" w:name="_Toc514675043"/>
      <w:r w:rsidRPr="00DD7271">
        <w:rPr>
          <w:color w:val="A1368B"/>
          <w:sz w:val="50"/>
          <w:szCs w:val="50"/>
        </w:rPr>
        <w:t>[</w:t>
      </w:r>
      <w:r w:rsidR="0039041D">
        <w:rPr>
          <w:color w:val="A1368B"/>
          <w:sz w:val="50"/>
          <w:szCs w:val="50"/>
        </w:rPr>
        <w:t xml:space="preserve">William Hopwood </w:t>
      </w:r>
      <w:r>
        <w:rPr>
          <w:color w:val="A1368B"/>
          <w:sz w:val="50"/>
          <w:szCs w:val="50"/>
        </w:rPr>
        <w:t>Surgery</w:t>
      </w:r>
      <w:r w:rsidRPr="00DD7271">
        <w:rPr>
          <w:color w:val="A1368B"/>
          <w:sz w:val="50"/>
          <w:szCs w:val="50"/>
        </w:rPr>
        <w:t>]</w:t>
      </w:r>
      <w:r w:rsidRPr="00361EB4">
        <w:rPr>
          <w:color w:val="A1368B"/>
          <w:sz w:val="50"/>
          <w:szCs w:val="50"/>
        </w:rPr>
        <w:br/>
      </w:r>
    </w:p>
    <w:bookmarkEnd w:id="0"/>
    <w:bookmarkEnd w:id="1"/>
    <w:bookmarkEnd w:id="2"/>
    <w:p w14:paraId="709A8BC5" w14:textId="77777777" w:rsidR="00F65896" w:rsidRDefault="00F65896" w:rsidP="00F65896">
      <w:pPr>
        <w:spacing w:before="0" w:after="0" w:line="240" w:lineRule="auto"/>
      </w:pPr>
    </w:p>
    <w:p w14:paraId="73F1013F" w14:textId="77777777" w:rsidR="00F65896" w:rsidRDefault="00F65896" w:rsidP="00F65896">
      <w:pPr>
        <w:spacing w:before="0" w:after="0" w:line="240" w:lineRule="auto"/>
      </w:pPr>
    </w:p>
    <w:p w14:paraId="7FC9B150" w14:textId="77777777" w:rsidR="00F65896" w:rsidRDefault="00F65896" w:rsidP="00F65896">
      <w:pPr>
        <w:spacing w:before="0" w:after="0" w:line="240" w:lineRule="auto"/>
      </w:pPr>
    </w:p>
    <w:p w14:paraId="77A44BC3" w14:textId="77777777" w:rsidR="00F65896" w:rsidRDefault="00F65896" w:rsidP="00F65896">
      <w:pPr>
        <w:spacing w:before="0" w:after="0" w:line="240" w:lineRule="auto"/>
      </w:pPr>
    </w:p>
    <w:p w14:paraId="74FB61DC" w14:textId="77777777" w:rsidR="00F65896" w:rsidRDefault="00F65896" w:rsidP="00F65896">
      <w:pPr>
        <w:spacing w:before="0" w:after="0" w:line="240" w:lineRule="auto"/>
      </w:pPr>
    </w:p>
    <w:p w14:paraId="6AE63605" w14:textId="77777777" w:rsidR="00F65896" w:rsidRDefault="00F65896" w:rsidP="00F65896">
      <w:pPr>
        <w:spacing w:before="0" w:after="0" w:line="240" w:lineRule="auto"/>
      </w:pPr>
    </w:p>
    <w:p w14:paraId="1CB35CD3" w14:textId="77777777" w:rsidR="00F65896" w:rsidRDefault="00F65896" w:rsidP="00F65896">
      <w:pPr>
        <w:spacing w:before="0" w:after="0" w:line="240" w:lineRule="auto"/>
      </w:pPr>
    </w:p>
    <w:p w14:paraId="27FCB9A2" w14:textId="77777777" w:rsidR="00F65896" w:rsidRDefault="00F65896" w:rsidP="00F65896">
      <w:pPr>
        <w:spacing w:before="0" w:after="0" w:line="240" w:lineRule="auto"/>
      </w:pPr>
    </w:p>
    <w:p w14:paraId="256A516C" w14:textId="77777777" w:rsidR="00F65896" w:rsidRDefault="00F65896" w:rsidP="00F65896">
      <w:pPr>
        <w:spacing w:before="0" w:after="0" w:line="240" w:lineRule="auto"/>
      </w:pPr>
    </w:p>
    <w:p w14:paraId="7AC26057" w14:textId="77777777" w:rsidR="00F65896" w:rsidRDefault="00F65896" w:rsidP="00F65896">
      <w:pPr>
        <w:spacing w:before="0" w:after="0" w:line="240" w:lineRule="auto"/>
      </w:pPr>
    </w:p>
    <w:p w14:paraId="0DF6EE15" w14:textId="77777777" w:rsidR="00F65896" w:rsidRDefault="00F65896" w:rsidP="00F65896">
      <w:pPr>
        <w:spacing w:before="0" w:after="0" w:line="240" w:lineRule="auto"/>
      </w:pPr>
    </w:p>
    <w:p w14:paraId="55185480" w14:textId="77777777" w:rsidR="00F65896" w:rsidRDefault="00F65896" w:rsidP="00F65896">
      <w:pPr>
        <w:spacing w:before="0" w:after="0" w:line="240" w:lineRule="auto"/>
      </w:pPr>
    </w:p>
    <w:p w14:paraId="216E872C" w14:textId="77777777" w:rsidR="00F65896" w:rsidRDefault="00F65896" w:rsidP="00F65896">
      <w:pPr>
        <w:spacing w:before="0" w:after="0" w:line="240" w:lineRule="auto"/>
      </w:pPr>
    </w:p>
    <w:p w14:paraId="28446034" w14:textId="77777777" w:rsidR="00F65896" w:rsidRDefault="00F65896" w:rsidP="00F65896">
      <w:pPr>
        <w:spacing w:before="0" w:after="0" w:line="240" w:lineRule="auto"/>
      </w:pPr>
    </w:p>
    <w:p w14:paraId="622B6DBA" w14:textId="77777777" w:rsidR="00F65896" w:rsidRDefault="00F65896" w:rsidP="00F65896">
      <w:pPr>
        <w:spacing w:before="0" w:after="0" w:line="240" w:lineRule="auto"/>
      </w:pPr>
    </w:p>
    <w:p w14:paraId="371D534F" w14:textId="77777777" w:rsidR="00F65896" w:rsidRDefault="00F65896" w:rsidP="00F65896">
      <w:pPr>
        <w:spacing w:before="0" w:after="0" w:line="240" w:lineRule="auto"/>
      </w:pPr>
    </w:p>
    <w:p w14:paraId="7B11D643" w14:textId="77777777" w:rsidR="00F65896" w:rsidRDefault="00F65896" w:rsidP="00F65896">
      <w:pPr>
        <w:spacing w:before="0" w:after="0" w:line="240" w:lineRule="auto"/>
      </w:pPr>
    </w:p>
    <w:p w14:paraId="7655BD00" w14:textId="77777777" w:rsidR="00F65896" w:rsidRDefault="00F65896" w:rsidP="00F65896">
      <w:pPr>
        <w:spacing w:before="0" w:after="0" w:line="240" w:lineRule="auto"/>
      </w:pPr>
    </w:p>
    <w:p w14:paraId="5240A229" w14:textId="77777777" w:rsidR="00F65896" w:rsidRDefault="00F65896" w:rsidP="00F65896">
      <w:pPr>
        <w:spacing w:before="0" w:after="0" w:line="240" w:lineRule="auto"/>
      </w:pPr>
    </w:p>
    <w:p w14:paraId="1499CDCC" w14:textId="77777777" w:rsidR="00F65896" w:rsidRDefault="00F65896" w:rsidP="00F65896">
      <w:pPr>
        <w:spacing w:before="0" w:after="0" w:line="240" w:lineRule="auto"/>
      </w:pPr>
    </w:p>
    <w:p w14:paraId="6B78C8D9" w14:textId="77777777" w:rsidR="00F65896" w:rsidRDefault="00F65896" w:rsidP="00F65896">
      <w:pPr>
        <w:spacing w:before="0" w:after="0" w:line="240" w:lineRule="auto"/>
      </w:pPr>
    </w:p>
    <w:p w14:paraId="13BE2073" w14:textId="77777777" w:rsidR="00F65896" w:rsidRDefault="00F65896" w:rsidP="00F65896">
      <w:pPr>
        <w:spacing w:before="0" w:after="0" w:line="240" w:lineRule="auto"/>
      </w:pPr>
    </w:p>
    <w:p w14:paraId="7FEF99BD" w14:textId="77777777" w:rsidR="00F65896" w:rsidRDefault="00F65896" w:rsidP="00F65896">
      <w:pPr>
        <w:spacing w:before="0" w:after="0" w:line="240" w:lineRule="auto"/>
        <w:rPr>
          <w:highlight w:val="yellow"/>
        </w:rPr>
      </w:pPr>
    </w:p>
    <w:p w14:paraId="25E9F02E" w14:textId="08F9AE1E" w:rsidR="00F65896" w:rsidRDefault="00F65896" w:rsidP="00F65896">
      <w:r w:rsidRPr="00DD7271">
        <w:t>[ Version</w:t>
      </w:r>
      <w:r w:rsidR="0039041D">
        <w:t xml:space="preserve"> </w:t>
      </w:r>
      <w:proofErr w:type="gramStart"/>
      <w:r w:rsidR="0039041D">
        <w:t xml:space="preserve">1 </w:t>
      </w:r>
      <w:r w:rsidRPr="00DD7271">
        <w:t>]</w:t>
      </w:r>
      <w:proofErr w:type="gramEnd"/>
    </w:p>
    <w:p w14:paraId="1AAFECC1" w14:textId="77777777" w:rsidR="00F65896" w:rsidRDefault="00F65896" w:rsidP="00F65896"/>
    <w:p w14:paraId="6A1A6BFF" w14:textId="77777777" w:rsidR="00F65896" w:rsidRDefault="00F65896" w:rsidP="00F65896"/>
    <w:tbl>
      <w:tblPr>
        <w:tblW w:w="958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081"/>
        <w:gridCol w:w="1187"/>
        <w:gridCol w:w="2160"/>
        <w:gridCol w:w="2400"/>
        <w:gridCol w:w="2760"/>
      </w:tblGrid>
      <w:tr w:rsidR="00F65896" w:rsidRPr="00DA5795" w14:paraId="27040BE5" w14:textId="77777777" w:rsidTr="00C6157A">
        <w:tc>
          <w:tcPr>
            <w:tcW w:w="1081" w:type="dxa"/>
            <w:shd w:val="clear" w:color="auto" w:fill="D9D9D9"/>
          </w:tcPr>
          <w:p w14:paraId="12AE0535" w14:textId="77777777" w:rsidR="00F65896" w:rsidRPr="00DA5795" w:rsidRDefault="00F65896" w:rsidP="00C6157A">
            <w:pPr>
              <w:jc w:val="center"/>
              <w:rPr>
                <w:rFonts w:eastAsia="Arial" w:cs="Arial"/>
                <w:b/>
                <w:color w:val="000000"/>
                <w:spacing w:val="-2"/>
                <w:sz w:val="24"/>
                <w:szCs w:val="24"/>
              </w:rPr>
            </w:pPr>
            <w:r w:rsidRPr="00DA5795">
              <w:rPr>
                <w:rFonts w:eastAsia="Arial" w:cs="Arial"/>
                <w:b/>
                <w:color w:val="000000"/>
                <w:spacing w:val="-2"/>
                <w:sz w:val="24"/>
                <w:szCs w:val="24"/>
              </w:rPr>
              <w:t>Version</w:t>
            </w:r>
          </w:p>
        </w:tc>
        <w:tc>
          <w:tcPr>
            <w:tcW w:w="1187" w:type="dxa"/>
            <w:shd w:val="clear" w:color="auto" w:fill="D9D9D9"/>
          </w:tcPr>
          <w:p w14:paraId="390A877D" w14:textId="77777777" w:rsidR="00F65896" w:rsidRPr="00DA5795" w:rsidRDefault="00F65896" w:rsidP="00C6157A">
            <w:pPr>
              <w:jc w:val="center"/>
              <w:rPr>
                <w:rFonts w:eastAsia="Arial" w:cs="Arial"/>
                <w:b/>
                <w:color w:val="000000"/>
                <w:spacing w:val="-2"/>
                <w:sz w:val="24"/>
                <w:szCs w:val="24"/>
              </w:rPr>
            </w:pPr>
            <w:r w:rsidRPr="00DA5795">
              <w:rPr>
                <w:rFonts w:eastAsia="Arial" w:cs="Arial"/>
                <w:b/>
                <w:color w:val="000000"/>
                <w:spacing w:val="-2"/>
                <w:sz w:val="24"/>
                <w:szCs w:val="24"/>
              </w:rPr>
              <w:t>Date</w:t>
            </w:r>
          </w:p>
        </w:tc>
        <w:tc>
          <w:tcPr>
            <w:tcW w:w="2160" w:type="dxa"/>
            <w:shd w:val="clear" w:color="auto" w:fill="D9D9D9"/>
          </w:tcPr>
          <w:p w14:paraId="63FC99F4" w14:textId="77777777" w:rsidR="00F65896" w:rsidRPr="00DA5795" w:rsidRDefault="00F65896" w:rsidP="00C6157A">
            <w:pPr>
              <w:jc w:val="center"/>
              <w:rPr>
                <w:rFonts w:eastAsia="Arial" w:cs="Arial"/>
                <w:b/>
                <w:color w:val="000000"/>
                <w:spacing w:val="-2"/>
                <w:sz w:val="24"/>
                <w:szCs w:val="24"/>
              </w:rPr>
            </w:pPr>
            <w:r w:rsidRPr="00DA5795">
              <w:rPr>
                <w:rFonts w:eastAsia="Arial" w:cs="Arial"/>
                <w:b/>
                <w:color w:val="000000"/>
                <w:spacing w:val="-2"/>
                <w:sz w:val="24"/>
                <w:szCs w:val="24"/>
              </w:rPr>
              <w:t>Version Created By:</w:t>
            </w:r>
          </w:p>
        </w:tc>
        <w:tc>
          <w:tcPr>
            <w:tcW w:w="2400" w:type="dxa"/>
            <w:shd w:val="clear" w:color="auto" w:fill="D9D9D9"/>
          </w:tcPr>
          <w:p w14:paraId="6CAB13C8" w14:textId="77777777" w:rsidR="00F65896" w:rsidRPr="00DA5795" w:rsidRDefault="00F65896" w:rsidP="00C6157A">
            <w:pPr>
              <w:jc w:val="center"/>
              <w:rPr>
                <w:rFonts w:eastAsia="Arial" w:cs="Arial"/>
                <w:b/>
                <w:color w:val="000000"/>
                <w:spacing w:val="-2"/>
                <w:sz w:val="24"/>
                <w:szCs w:val="24"/>
              </w:rPr>
            </w:pPr>
            <w:r w:rsidRPr="00DA5795">
              <w:rPr>
                <w:rFonts w:eastAsia="Arial" w:cs="Arial"/>
                <w:b/>
                <w:color w:val="000000"/>
                <w:spacing w:val="-2"/>
                <w:sz w:val="24"/>
                <w:szCs w:val="24"/>
              </w:rPr>
              <w:t>Version Approved By:</w:t>
            </w:r>
          </w:p>
        </w:tc>
        <w:tc>
          <w:tcPr>
            <w:tcW w:w="2760" w:type="dxa"/>
            <w:shd w:val="clear" w:color="auto" w:fill="D9D9D9"/>
          </w:tcPr>
          <w:p w14:paraId="7A22E04E" w14:textId="77777777" w:rsidR="00F65896" w:rsidRPr="00DA5795" w:rsidRDefault="00F65896" w:rsidP="00C6157A">
            <w:pPr>
              <w:jc w:val="center"/>
              <w:rPr>
                <w:rFonts w:eastAsia="Arial" w:cs="Arial"/>
                <w:b/>
                <w:color w:val="000000"/>
                <w:spacing w:val="-2"/>
                <w:sz w:val="24"/>
                <w:szCs w:val="24"/>
              </w:rPr>
            </w:pPr>
            <w:r w:rsidRPr="00DA5795">
              <w:rPr>
                <w:rFonts w:eastAsia="Arial" w:cs="Arial"/>
                <w:b/>
                <w:color w:val="000000"/>
                <w:spacing w:val="-2"/>
                <w:sz w:val="24"/>
                <w:szCs w:val="24"/>
              </w:rPr>
              <w:t>Comments</w:t>
            </w:r>
          </w:p>
        </w:tc>
      </w:tr>
      <w:tr w:rsidR="00F65896" w:rsidRPr="00DA5795" w14:paraId="51BA960E" w14:textId="77777777" w:rsidTr="00C6157A">
        <w:tc>
          <w:tcPr>
            <w:tcW w:w="1081" w:type="dxa"/>
            <w:shd w:val="clear" w:color="auto" w:fill="D9D9D9"/>
          </w:tcPr>
          <w:p w14:paraId="614917E5" w14:textId="77777777" w:rsidR="00F65896" w:rsidRPr="00DA5795" w:rsidRDefault="00F65896" w:rsidP="00C6157A">
            <w:pPr>
              <w:jc w:val="center"/>
              <w:rPr>
                <w:rFonts w:eastAsia="Arial" w:cs="Arial"/>
                <w:b/>
                <w:color w:val="000000"/>
                <w:spacing w:val="-2"/>
                <w:sz w:val="24"/>
                <w:szCs w:val="24"/>
              </w:rPr>
            </w:pPr>
            <w:r>
              <w:rPr>
                <w:rFonts w:eastAsia="Arial" w:cs="Arial"/>
                <w:b/>
                <w:color w:val="000000"/>
                <w:spacing w:val="-2"/>
                <w:sz w:val="24"/>
                <w:szCs w:val="24"/>
              </w:rPr>
              <w:t>V1</w:t>
            </w:r>
          </w:p>
        </w:tc>
        <w:tc>
          <w:tcPr>
            <w:tcW w:w="1187" w:type="dxa"/>
            <w:shd w:val="clear" w:color="auto" w:fill="D9D9D9"/>
          </w:tcPr>
          <w:p w14:paraId="4C26A5E0" w14:textId="50CA906C" w:rsidR="00F65896" w:rsidRPr="00DA5795" w:rsidRDefault="00F65896" w:rsidP="00C6157A">
            <w:pPr>
              <w:jc w:val="center"/>
              <w:rPr>
                <w:rFonts w:eastAsia="Arial" w:cs="Arial"/>
                <w:b/>
                <w:color w:val="000000"/>
                <w:spacing w:val="-2"/>
                <w:sz w:val="24"/>
                <w:szCs w:val="24"/>
              </w:rPr>
            </w:pPr>
            <w:r>
              <w:rPr>
                <w:rFonts w:eastAsia="Arial" w:cs="Arial"/>
                <w:b/>
                <w:color w:val="000000"/>
                <w:spacing w:val="-2"/>
                <w:sz w:val="24"/>
                <w:szCs w:val="24"/>
              </w:rPr>
              <w:t>24/</w:t>
            </w:r>
            <w:r w:rsidR="0039041D">
              <w:rPr>
                <w:rFonts w:eastAsia="Arial" w:cs="Arial"/>
                <w:b/>
                <w:color w:val="000000"/>
                <w:spacing w:val="-2"/>
                <w:sz w:val="24"/>
                <w:szCs w:val="24"/>
              </w:rPr>
              <w:t>6</w:t>
            </w:r>
            <w:r>
              <w:rPr>
                <w:rFonts w:eastAsia="Arial" w:cs="Arial"/>
                <w:b/>
                <w:color w:val="000000"/>
                <w:spacing w:val="-2"/>
                <w:sz w:val="24"/>
                <w:szCs w:val="24"/>
              </w:rPr>
              <w:t>/2</w:t>
            </w:r>
            <w:r w:rsidR="0039041D">
              <w:rPr>
                <w:rFonts w:eastAsia="Arial" w:cs="Arial"/>
                <w:b/>
                <w:color w:val="000000"/>
                <w:spacing w:val="-2"/>
                <w:sz w:val="24"/>
                <w:szCs w:val="24"/>
              </w:rPr>
              <w:t>3</w:t>
            </w:r>
          </w:p>
        </w:tc>
        <w:tc>
          <w:tcPr>
            <w:tcW w:w="2160" w:type="dxa"/>
            <w:shd w:val="clear" w:color="auto" w:fill="D9D9D9"/>
          </w:tcPr>
          <w:p w14:paraId="01B65B9E" w14:textId="77777777" w:rsidR="00F65896" w:rsidRPr="00DA5795" w:rsidRDefault="00F65896" w:rsidP="00C6157A">
            <w:pPr>
              <w:jc w:val="center"/>
              <w:rPr>
                <w:rFonts w:eastAsia="Arial" w:cs="Arial"/>
                <w:b/>
                <w:color w:val="000000"/>
                <w:spacing w:val="-2"/>
                <w:sz w:val="24"/>
                <w:szCs w:val="24"/>
              </w:rPr>
            </w:pPr>
            <w:r>
              <w:rPr>
                <w:rFonts w:eastAsia="Arial" w:cs="Arial"/>
                <w:b/>
                <w:color w:val="000000"/>
                <w:spacing w:val="-2"/>
                <w:sz w:val="24"/>
                <w:szCs w:val="24"/>
              </w:rPr>
              <w:t xml:space="preserve">Vandana Menon </w:t>
            </w:r>
          </w:p>
        </w:tc>
        <w:tc>
          <w:tcPr>
            <w:tcW w:w="2400" w:type="dxa"/>
            <w:shd w:val="clear" w:color="auto" w:fill="D9D9D9"/>
          </w:tcPr>
          <w:p w14:paraId="4BE57CB0" w14:textId="3FBCE129" w:rsidR="00F65896" w:rsidRPr="00DA5795" w:rsidRDefault="00F65896" w:rsidP="00C6157A">
            <w:pPr>
              <w:jc w:val="center"/>
              <w:rPr>
                <w:rFonts w:eastAsia="Arial" w:cs="Arial"/>
                <w:b/>
                <w:color w:val="000000"/>
                <w:spacing w:val="-2"/>
                <w:sz w:val="24"/>
                <w:szCs w:val="24"/>
              </w:rPr>
            </w:pPr>
            <w:r>
              <w:rPr>
                <w:rFonts w:eastAsia="Arial" w:cs="Arial"/>
                <w:b/>
                <w:color w:val="000000"/>
                <w:spacing w:val="-2"/>
                <w:sz w:val="24"/>
                <w:szCs w:val="24"/>
              </w:rPr>
              <w:t xml:space="preserve">Dr K </w:t>
            </w:r>
            <w:r w:rsidR="0039041D">
              <w:rPr>
                <w:rFonts w:eastAsia="Arial" w:cs="Arial"/>
                <w:b/>
                <w:color w:val="000000"/>
                <w:spacing w:val="-2"/>
                <w:sz w:val="24"/>
                <w:szCs w:val="24"/>
              </w:rPr>
              <w:t xml:space="preserve">Jacob </w:t>
            </w:r>
            <w:r>
              <w:rPr>
                <w:rFonts w:eastAsia="Arial" w:cs="Arial"/>
                <w:b/>
                <w:color w:val="000000"/>
                <w:spacing w:val="-2"/>
                <w:sz w:val="24"/>
                <w:szCs w:val="24"/>
              </w:rPr>
              <w:t xml:space="preserve">  </w:t>
            </w:r>
          </w:p>
        </w:tc>
        <w:tc>
          <w:tcPr>
            <w:tcW w:w="2760" w:type="dxa"/>
            <w:shd w:val="clear" w:color="auto" w:fill="D9D9D9"/>
          </w:tcPr>
          <w:p w14:paraId="3DED3FEF" w14:textId="77777777" w:rsidR="00F65896" w:rsidRPr="00DA5795" w:rsidRDefault="00F65896" w:rsidP="00C6157A">
            <w:pPr>
              <w:jc w:val="center"/>
              <w:rPr>
                <w:rFonts w:eastAsia="Arial" w:cs="Arial"/>
                <w:b/>
                <w:color w:val="000000"/>
                <w:spacing w:val="-2"/>
                <w:sz w:val="24"/>
                <w:szCs w:val="24"/>
              </w:rPr>
            </w:pPr>
          </w:p>
        </w:tc>
      </w:tr>
      <w:tr w:rsidR="00F65896" w:rsidRPr="00DA5795" w14:paraId="161DC93E" w14:textId="77777777" w:rsidTr="00C6157A">
        <w:tc>
          <w:tcPr>
            <w:tcW w:w="1081" w:type="dxa"/>
            <w:shd w:val="clear" w:color="auto" w:fill="auto"/>
          </w:tcPr>
          <w:p w14:paraId="7E1B75F1" w14:textId="77777777" w:rsidR="00F65896" w:rsidRPr="00DA5795" w:rsidRDefault="00F65896" w:rsidP="00C6157A">
            <w:pPr>
              <w:rPr>
                <w:rFonts w:eastAsia="Arial" w:cs="Arial"/>
                <w:color w:val="000000"/>
                <w:spacing w:val="-2"/>
              </w:rPr>
            </w:pPr>
          </w:p>
        </w:tc>
        <w:tc>
          <w:tcPr>
            <w:tcW w:w="1187" w:type="dxa"/>
            <w:shd w:val="clear" w:color="auto" w:fill="auto"/>
          </w:tcPr>
          <w:p w14:paraId="7E889D1A" w14:textId="77777777" w:rsidR="00F65896" w:rsidRPr="00DA5795" w:rsidRDefault="00F65896" w:rsidP="00C6157A">
            <w:pPr>
              <w:rPr>
                <w:rFonts w:eastAsia="Arial" w:cs="Arial"/>
                <w:color w:val="000000"/>
                <w:spacing w:val="-2"/>
              </w:rPr>
            </w:pPr>
          </w:p>
        </w:tc>
        <w:tc>
          <w:tcPr>
            <w:tcW w:w="2160" w:type="dxa"/>
            <w:shd w:val="clear" w:color="auto" w:fill="auto"/>
          </w:tcPr>
          <w:p w14:paraId="59FFE6B4" w14:textId="77777777" w:rsidR="00F65896" w:rsidRPr="00DA5795" w:rsidRDefault="00F65896" w:rsidP="00C6157A">
            <w:pPr>
              <w:rPr>
                <w:rFonts w:eastAsia="Arial" w:cs="Arial"/>
                <w:color w:val="000000"/>
                <w:spacing w:val="-2"/>
              </w:rPr>
            </w:pPr>
          </w:p>
        </w:tc>
        <w:tc>
          <w:tcPr>
            <w:tcW w:w="2400" w:type="dxa"/>
            <w:shd w:val="clear" w:color="auto" w:fill="auto"/>
          </w:tcPr>
          <w:p w14:paraId="494275C2" w14:textId="77777777" w:rsidR="00F65896" w:rsidRPr="00DA5795" w:rsidRDefault="00F65896" w:rsidP="00C6157A">
            <w:pPr>
              <w:rPr>
                <w:rFonts w:eastAsia="Arial" w:cs="Arial"/>
                <w:color w:val="000000"/>
                <w:spacing w:val="-2"/>
              </w:rPr>
            </w:pPr>
          </w:p>
        </w:tc>
        <w:tc>
          <w:tcPr>
            <w:tcW w:w="2760" w:type="dxa"/>
            <w:shd w:val="clear" w:color="auto" w:fill="auto"/>
          </w:tcPr>
          <w:p w14:paraId="15AC82AC" w14:textId="77777777" w:rsidR="00F65896" w:rsidRPr="00DA5795" w:rsidRDefault="00F65896" w:rsidP="00C6157A">
            <w:pPr>
              <w:rPr>
                <w:rFonts w:eastAsia="Arial" w:cs="Arial"/>
                <w:color w:val="000000"/>
                <w:spacing w:val="-2"/>
              </w:rPr>
            </w:pPr>
          </w:p>
        </w:tc>
      </w:tr>
    </w:tbl>
    <w:p w14:paraId="0FBE1150" w14:textId="77777777" w:rsidR="00F65896" w:rsidRDefault="00F65896" w:rsidP="00F65896"/>
    <w:p w14:paraId="09AAEFF9" w14:textId="77777777" w:rsidR="00F65896" w:rsidRDefault="00F65896" w:rsidP="00F65896"/>
    <w:p w14:paraId="7DC4E8FD" w14:textId="77777777" w:rsidR="00F65896" w:rsidRDefault="00F65896" w:rsidP="00F65896">
      <w:pPr>
        <w:spacing w:before="0" w:after="0" w:line="240" w:lineRule="auto"/>
      </w:pPr>
    </w:p>
    <w:p w14:paraId="062B2155" w14:textId="77777777" w:rsidR="00F65896" w:rsidRDefault="00F65896" w:rsidP="00F65896">
      <w:pPr>
        <w:spacing w:before="0" w:after="0" w:line="240" w:lineRule="auto"/>
      </w:pPr>
    </w:p>
    <w:p w14:paraId="3FAA7140" w14:textId="77777777" w:rsidR="00F65896" w:rsidRDefault="00F65896" w:rsidP="00F65896">
      <w:pPr>
        <w:spacing w:before="0" w:after="0" w:line="240" w:lineRule="auto"/>
      </w:pPr>
    </w:p>
    <w:p w14:paraId="08C78702" w14:textId="77777777" w:rsidR="00F65896" w:rsidRDefault="00F65896" w:rsidP="00F65896">
      <w:pPr>
        <w:spacing w:before="0" w:after="0" w:line="240" w:lineRule="auto"/>
      </w:pPr>
    </w:p>
    <w:p w14:paraId="69931AA3" w14:textId="77777777" w:rsidR="00F65896" w:rsidRDefault="00F65896" w:rsidP="00F65896">
      <w:pPr>
        <w:spacing w:before="0" w:after="0" w:line="240" w:lineRule="auto"/>
      </w:pPr>
    </w:p>
    <w:p w14:paraId="4B71C0EC" w14:textId="77777777" w:rsidR="00F65896" w:rsidRDefault="00F65896" w:rsidP="00F65896">
      <w:pPr>
        <w:spacing w:before="0" w:after="0" w:line="240" w:lineRule="auto"/>
      </w:pPr>
    </w:p>
    <w:p w14:paraId="6602F22D" w14:textId="77777777" w:rsidR="00F65896" w:rsidRDefault="00F65896" w:rsidP="00F65896">
      <w:pPr>
        <w:spacing w:before="0" w:after="0" w:line="240" w:lineRule="auto"/>
      </w:pPr>
    </w:p>
    <w:p w14:paraId="1A119D63" w14:textId="77777777" w:rsidR="00F65896" w:rsidRDefault="00F65896" w:rsidP="00F65896">
      <w:pPr>
        <w:spacing w:before="0" w:after="0" w:line="240" w:lineRule="auto"/>
      </w:pPr>
    </w:p>
    <w:p w14:paraId="30CFAE2A" w14:textId="77777777" w:rsidR="00F65896" w:rsidRDefault="00F65896" w:rsidP="00F65896">
      <w:pPr>
        <w:spacing w:before="0" w:after="0" w:line="240" w:lineRule="auto"/>
      </w:pPr>
    </w:p>
    <w:p w14:paraId="2A595AE0" w14:textId="77777777" w:rsidR="00F65896" w:rsidRDefault="00F65896" w:rsidP="00F65896">
      <w:pPr>
        <w:spacing w:before="0" w:after="0" w:line="240" w:lineRule="auto"/>
      </w:pPr>
    </w:p>
    <w:p w14:paraId="41000024" w14:textId="77777777" w:rsidR="00F65896" w:rsidRDefault="00F65896" w:rsidP="00F65896">
      <w:pPr>
        <w:spacing w:before="0" w:after="0" w:line="240" w:lineRule="auto"/>
      </w:pPr>
    </w:p>
    <w:p w14:paraId="38124AD5" w14:textId="77777777" w:rsidR="00F65896" w:rsidRDefault="00F65896" w:rsidP="00F65896">
      <w:pPr>
        <w:spacing w:before="0" w:after="0" w:line="240" w:lineRule="auto"/>
      </w:pPr>
    </w:p>
    <w:p w14:paraId="30CD9A7B" w14:textId="77777777" w:rsidR="00F65896" w:rsidRDefault="00F65896" w:rsidP="00F65896">
      <w:pPr>
        <w:spacing w:before="0" w:after="0" w:line="240" w:lineRule="auto"/>
      </w:pPr>
    </w:p>
    <w:p w14:paraId="5AAC3700" w14:textId="77777777" w:rsidR="00F65896" w:rsidRDefault="00F65896" w:rsidP="00F65896">
      <w:pPr>
        <w:spacing w:before="0" w:after="0" w:line="240" w:lineRule="auto"/>
      </w:pPr>
    </w:p>
    <w:p w14:paraId="1BC6DE6F" w14:textId="77777777" w:rsidR="00F65896" w:rsidRDefault="00F65896" w:rsidP="00F65896">
      <w:pPr>
        <w:spacing w:before="0" w:after="0" w:line="240" w:lineRule="auto"/>
      </w:pPr>
    </w:p>
    <w:p w14:paraId="374FFD39" w14:textId="77777777" w:rsidR="00F65896" w:rsidRDefault="00F65896" w:rsidP="00F65896">
      <w:pPr>
        <w:spacing w:before="0" w:after="0" w:line="240" w:lineRule="auto"/>
      </w:pPr>
    </w:p>
    <w:p w14:paraId="12B256B1" w14:textId="77777777" w:rsidR="00F65896" w:rsidRDefault="00F65896" w:rsidP="00F65896">
      <w:pPr>
        <w:spacing w:before="0" w:after="0" w:line="240" w:lineRule="auto"/>
      </w:pPr>
    </w:p>
    <w:p w14:paraId="5EB475C0" w14:textId="77777777" w:rsidR="00F65896" w:rsidRDefault="00F65896" w:rsidP="00F65896">
      <w:pPr>
        <w:spacing w:before="0" w:after="0" w:line="240" w:lineRule="auto"/>
      </w:pPr>
    </w:p>
    <w:p w14:paraId="4C164275" w14:textId="77777777" w:rsidR="00F65896" w:rsidRDefault="00F65896" w:rsidP="00F65896">
      <w:pPr>
        <w:spacing w:before="0" w:after="0" w:line="240" w:lineRule="auto"/>
      </w:pPr>
    </w:p>
    <w:p w14:paraId="0D005813" w14:textId="77777777" w:rsidR="00F65896" w:rsidRDefault="00F65896" w:rsidP="00F65896">
      <w:pPr>
        <w:spacing w:before="0" w:after="0" w:line="240" w:lineRule="auto"/>
      </w:pPr>
    </w:p>
    <w:p w14:paraId="613F9503" w14:textId="77777777" w:rsidR="00F65896" w:rsidRDefault="00F65896" w:rsidP="00F65896">
      <w:pPr>
        <w:spacing w:before="0" w:after="0" w:line="240" w:lineRule="auto"/>
      </w:pPr>
    </w:p>
    <w:p w14:paraId="5F447233" w14:textId="77777777" w:rsidR="00F65896" w:rsidRDefault="00F65896" w:rsidP="00F65896">
      <w:pPr>
        <w:spacing w:before="0" w:after="0" w:line="240" w:lineRule="auto"/>
      </w:pPr>
    </w:p>
    <w:p w14:paraId="5FDDEDC2" w14:textId="77777777" w:rsidR="00F65896" w:rsidRDefault="00F65896" w:rsidP="00F65896">
      <w:pPr>
        <w:spacing w:before="0" w:after="0" w:line="240" w:lineRule="auto"/>
      </w:pPr>
    </w:p>
    <w:p w14:paraId="5FF72682" w14:textId="77777777" w:rsidR="00F65896" w:rsidRDefault="00F65896" w:rsidP="00F65896">
      <w:pPr>
        <w:spacing w:before="0" w:after="0" w:line="240" w:lineRule="auto"/>
      </w:pPr>
    </w:p>
    <w:p w14:paraId="278D2CCF" w14:textId="77777777" w:rsidR="00F65896" w:rsidRDefault="00F65896" w:rsidP="00F65896">
      <w:pPr>
        <w:spacing w:before="0" w:after="0" w:line="240" w:lineRule="auto"/>
      </w:pPr>
    </w:p>
    <w:p w14:paraId="6DFCC408" w14:textId="77777777" w:rsidR="00F65896" w:rsidRDefault="00F65896" w:rsidP="00F65896">
      <w:pPr>
        <w:spacing w:before="0" w:after="0" w:line="240" w:lineRule="auto"/>
      </w:pPr>
    </w:p>
    <w:p w14:paraId="14F96803" w14:textId="77777777" w:rsidR="00F65896" w:rsidRDefault="00F65896" w:rsidP="00F65896">
      <w:pPr>
        <w:spacing w:before="0" w:after="0" w:line="240" w:lineRule="auto"/>
      </w:pPr>
    </w:p>
    <w:p w14:paraId="3F17ED5E" w14:textId="77777777" w:rsidR="00F65896" w:rsidRDefault="00F65896" w:rsidP="00F65896">
      <w:pPr>
        <w:spacing w:before="0" w:after="0" w:line="240" w:lineRule="auto"/>
      </w:pPr>
    </w:p>
    <w:p w14:paraId="13FA046B" w14:textId="77777777" w:rsidR="00F65896" w:rsidRDefault="00F65896" w:rsidP="00F65896">
      <w:pPr>
        <w:spacing w:before="0" w:after="0" w:line="240" w:lineRule="auto"/>
      </w:pPr>
    </w:p>
    <w:p w14:paraId="79884B78" w14:textId="77777777" w:rsidR="00F65896" w:rsidRDefault="00F65896" w:rsidP="00F65896">
      <w:pPr>
        <w:spacing w:before="0" w:after="0" w:line="240" w:lineRule="auto"/>
      </w:pPr>
    </w:p>
    <w:p w14:paraId="7CC4292F" w14:textId="77777777" w:rsidR="00F65896" w:rsidRDefault="00F65896" w:rsidP="00F65896">
      <w:pPr>
        <w:spacing w:before="0" w:after="0" w:line="240" w:lineRule="auto"/>
      </w:pPr>
    </w:p>
    <w:p w14:paraId="0C6CF42D" w14:textId="77777777" w:rsidR="00F65896" w:rsidRDefault="00F65896" w:rsidP="00F65896">
      <w:pPr>
        <w:spacing w:before="0" w:after="0" w:line="240" w:lineRule="auto"/>
      </w:pPr>
    </w:p>
    <w:p w14:paraId="4AE01ED0" w14:textId="77777777" w:rsidR="00F65896" w:rsidRDefault="00F65896" w:rsidP="00F65896">
      <w:pPr>
        <w:spacing w:before="0" w:after="0" w:line="240" w:lineRule="auto"/>
      </w:pPr>
    </w:p>
    <w:p w14:paraId="130B01CF" w14:textId="77777777" w:rsidR="00F65896" w:rsidRDefault="00F65896" w:rsidP="00F65896">
      <w:pPr>
        <w:spacing w:before="0" w:after="0" w:line="240" w:lineRule="auto"/>
      </w:pPr>
    </w:p>
    <w:p w14:paraId="2851196C" w14:textId="77777777" w:rsidR="00F65896" w:rsidRDefault="00F65896" w:rsidP="00F65896">
      <w:pPr>
        <w:spacing w:before="0" w:after="0" w:line="240" w:lineRule="auto"/>
      </w:pPr>
    </w:p>
    <w:p w14:paraId="4A49190E" w14:textId="77777777" w:rsidR="00F65896" w:rsidRDefault="00F65896" w:rsidP="00F65896">
      <w:pPr>
        <w:spacing w:before="0" w:after="0" w:line="240" w:lineRule="auto"/>
      </w:pPr>
    </w:p>
    <w:p w14:paraId="7152F93D" w14:textId="77777777" w:rsidR="00F65896" w:rsidRDefault="00F65896" w:rsidP="00F65896">
      <w:pPr>
        <w:spacing w:before="0" w:after="0" w:line="240" w:lineRule="auto"/>
      </w:pPr>
    </w:p>
    <w:p w14:paraId="17307A1F" w14:textId="77777777" w:rsidR="00F65896" w:rsidRDefault="00F65896" w:rsidP="00F65896">
      <w:pPr>
        <w:spacing w:before="0" w:after="0" w:line="240" w:lineRule="auto"/>
      </w:pPr>
    </w:p>
    <w:p w14:paraId="39C9AC89" w14:textId="77777777" w:rsidR="00F65896" w:rsidRDefault="00F65896" w:rsidP="00F65896">
      <w:pPr>
        <w:spacing w:before="0" w:after="0" w:line="240" w:lineRule="auto"/>
      </w:pPr>
    </w:p>
    <w:p w14:paraId="08ECE33B" w14:textId="77777777" w:rsidR="00F65896" w:rsidRDefault="00F65896" w:rsidP="00F65896">
      <w:pPr>
        <w:spacing w:before="0" w:after="0" w:line="240" w:lineRule="auto"/>
      </w:pPr>
    </w:p>
    <w:p w14:paraId="02D611A6" w14:textId="77777777" w:rsidR="00F65896" w:rsidRDefault="00F65896" w:rsidP="00F65896">
      <w:pPr>
        <w:spacing w:before="0" w:after="0" w:line="240" w:lineRule="auto"/>
      </w:pPr>
    </w:p>
    <w:p w14:paraId="696FBE28" w14:textId="77777777" w:rsidR="00F65896" w:rsidRDefault="00F65896" w:rsidP="00F65896">
      <w:pPr>
        <w:spacing w:before="0" w:after="0" w:line="240" w:lineRule="auto"/>
      </w:pPr>
    </w:p>
    <w:p w14:paraId="7EDEEEDA" w14:textId="77777777" w:rsidR="00F65896" w:rsidRDefault="00F65896" w:rsidP="00F65896">
      <w:pPr>
        <w:spacing w:before="0" w:after="0" w:line="240" w:lineRule="auto"/>
      </w:pPr>
    </w:p>
    <w:p w14:paraId="497E2EBC" w14:textId="77777777" w:rsidR="00F65896" w:rsidRDefault="00F65896" w:rsidP="00F65896">
      <w:pPr>
        <w:spacing w:before="0" w:after="0" w:line="240" w:lineRule="auto"/>
      </w:pPr>
    </w:p>
    <w:p w14:paraId="08D3C0C9" w14:textId="77777777" w:rsidR="00F65896" w:rsidRDefault="00F65896" w:rsidP="00F65896">
      <w:pPr>
        <w:spacing w:before="0" w:after="0" w:line="240" w:lineRule="auto"/>
      </w:pPr>
    </w:p>
    <w:p w14:paraId="3E97945E" w14:textId="77777777" w:rsidR="00F65896" w:rsidRDefault="00F65896" w:rsidP="00F65896">
      <w:pPr>
        <w:spacing w:before="0" w:after="0" w:line="240" w:lineRule="auto"/>
      </w:pPr>
    </w:p>
    <w:p w14:paraId="5823C093" w14:textId="77777777" w:rsidR="00F65896" w:rsidRDefault="00F65896" w:rsidP="00F65896">
      <w:pPr>
        <w:spacing w:before="0" w:after="0" w:line="240" w:lineRule="auto"/>
      </w:pPr>
    </w:p>
    <w:p w14:paraId="6E9FACDA" w14:textId="77777777" w:rsidR="00F65896" w:rsidRDefault="00F65896" w:rsidP="00F65896">
      <w:pPr>
        <w:spacing w:before="0" w:after="0" w:line="240" w:lineRule="auto"/>
      </w:pPr>
    </w:p>
    <w:p w14:paraId="7EB72525" w14:textId="77777777" w:rsidR="00F65896" w:rsidRDefault="00F65896" w:rsidP="00F65896">
      <w:pPr>
        <w:spacing w:before="0" w:after="0" w:line="240" w:lineRule="auto"/>
      </w:pPr>
    </w:p>
    <w:p w14:paraId="531909AE" w14:textId="77777777" w:rsidR="00F65896" w:rsidRPr="00C01899" w:rsidRDefault="00F65896" w:rsidP="00F65896">
      <w:pPr>
        <w:spacing w:before="0" w:after="0" w:line="240" w:lineRule="auto"/>
        <w:rPr>
          <w:rFonts w:cs="Arial"/>
          <w:bCs/>
          <w:color w:val="1F497D" w:themeColor="text2"/>
          <w:sz w:val="28"/>
        </w:rPr>
      </w:pPr>
      <w:r w:rsidRPr="008B49F4">
        <w:rPr>
          <w:b/>
          <w:color w:val="1F497D" w:themeColor="text2"/>
          <w:sz w:val="28"/>
        </w:rPr>
        <w:t>Contents</w:t>
      </w:r>
    </w:p>
    <w:p w14:paraId="02954131" w14:textId="77777777" w:rsidR="00F65896" w:rsidRPr="008B49F4" w:rsidRDefault="00F65896" w:rsidP="00F65896">
      <w:pPr>
        <w:pStyle w:val="TOC1"/>
        <w:rPr>
          <w:rFonts w:eastAsiaTheme="minorEastAsia" w:cstheme="minorBidi"/>
          <w:b w:val="0"/>
          <w:i w:val="0"/>
          <w:noProof/>
          <w:sz w:val="22"/>
          <w:szCs w:val="22"/>
        </w:rPr>
      </w:pPr>
      <w:r w:rsidRPr="00FB6D85">
        <w:rPr>
          <w:rFonts w:cs="Arial"/>
          <w:szCs w:val="32"/>
        </w:rPr>
        <w:fldChar w:fldCharType="begin"/>
      </w:r>
      <w:r w:rsidRPr="00FB6D85">
        <w:rPr>
          <w:rFonts w:cs="Arial"/>
          <w:szCs w:val="32"/>
        </w:rPr>
        <w:instrText xml:space="preserve"> TOC \o "1-1" \h \z \u </w:instrText>
      </w:r>
      <w:r w:rsidRPr="00FB6D85">
        <w:rPr>
          <w:rFonts w:cs="Arial"/>
          <w:szCs w:val="32"/>
        </w:rPr>
        <w:fldChar w:fldCharType="separate"/>
      </w:r>
      <w:hyperlink w:anchor="_Toc516221695" w:history="1">
        <w:r>
          <w:rPr>
            <w:rStyle w:val="Hyperlink"/>
            <w:b w:val="0"/>
            <w:i w:val="0"/>
            <w:noProof/>
          </w:rPr>
          <w:t xml:space="preserve">1.    </w:t>
        </w:r>
        <w:r w:rsidRPr="008B49F4">
          <w:rPr>
            <w:rStyle w:val="Hyperlink"/>
            <w:b w:val="0"/>
            <w:i w:val="0"/>
            <w:noProof/>
          </w:rPr>
          <w:t>Introduction</w:t>
        </w:r>
        <w:r w:rsidRPr="008B49F4">
          <w:rPr>
            <w:rStyle w:val="Hyperlink"/>
            <w:b w:val="0"/>
            <w:i w:val="0"/>
            <w:noProof/>
          </w:rPr>
          <w:tab/>
        </w:r>
        <w:r>
          <w:rPr>
            <w:rStyle w:val="Hyperlink"/>
            <w:b w:val="0"/>
            <w:i w:val="0"/>
            <w:noProof/>
          </w:rPr>
          <w:t>4</w:t>
        </w:r>
      </w:hyperlink>
    </w:p>
    <w:p w14:paraId="32F29446" w14:textId="77777777" w:rsidR="00F65896" w:rsidRPr="008B49F4" w:rsidRDefault="007106E5" w:rsidP="00F65896">
      <w:pPr>
        <w:pStyle w:val="TOC1"/>
        <w:rPr>
          <w:rFonts w:eastAsiaTheme="minorEastAsia" w:cstheme="minorBidi"/>
          <w:b w:val="0"/>
          <w:i w:val="0"/>
          <w:noProof/>
          <w:sz w:val="22"/>
          <w:szCs w:val="22"/>
        </w:rPr>
      </w:pPr>
      <w:hyperlink w:anchor="_Toc516221696" w:history="1">
        <w:r w:rsidR="00F65896" w:rsidRPr="008B49F4">
          <w:rPr>
            <w:rStyle w:val="Hyperlink"/>
            <w:b w:val="0"/>
            <w:i w:val="0"/>
            <w:noProof/>
          </w:rPr>
          <w:t>2.</w:t>
        </w:r>
        <w:r w:rsidR="00F65896" w:rsidRPr="008B49F4">
          <w:rPr>
            <w:rFonts w:eastAsiaTheme="minorEastAsia" w:cstheme="minorBidi"/>
            <w:b w:val="0"/>
            <w:i w:val="0"/>
            <w:noProof/>
            <w:sz w:val="22"/>
            <w:szCs w:val="22"/>
          </w:rPr>
          <w:tab/>
        </w:r>
        <w:r w:rsidR="00F65896" w:rsidRPr="008B49F4">
          <w:rPr>
            <w:rStyle w:val="Hyperlink"/>
            <w:b w:val="0"/>
            <w:i w:val="0"/>
            <w:noProof/>
          </w:rPr>
          <w:t>Scope and Definitions</w:t>
        </w:r>
        <w:r w:rsidR="00F65896" w:rsidRPr="008B49F4">
          <w:rPr>
            <w:b w:val="0"/>
            <w:i w:val="0"/>
            <w:noProof/>
            <w:webHidden/>
          </w:rPr>
          <w:tab/>
        </w:r>
        <w:r w:rsidR="00F65896">
          <w:rPr>
            <w:b w:val="0"/>
            <w:i w:val="0"/>
            <w:noProof/>
            <w:webHidden/>
          </w:rPr>
          <w:t>4</w:t>
        </w:r>
      </w:hyperlink>
    </w:p>
    <w:p w14:paraId="1F2F0000" w14:textId="77777777" w:rsidR="00F65896" w:rsidRPr="008B49F4" w:rsidRDefault="007106E5" w:rsidP="00F65896">
      <w:pPr>
        <w:pStyle w:val="TOC1"/>
        <w:rPr>
          <w:rFonts w:eastAsiaTheme="minorEastAsia" w:cstheme="minorBidi"/>
          <w:b w:val="0"/>
          <w:i w:val="0"/>
          <w:noProof/>
          <w:sz w:val="22"/>
          <w:szCs w:val="22"/>
        </w:rPr>
      </w:pPr>
      <w:hyperlink w:anchor="_Toc516221697" w:history="1">
        <w:r w:rsidR="00F65896" w:rsidRPr="008B49F4">
          <w:rPr>
            <w:rStyle w:val="Hyperlink"/>
            <w:b w:val="0"/>
            <w:i w:val="0"/>
            <w:noProof/>
          </w:rPr>
          <w:t>3.</w:t>
        </w:r>
        <w:r w:rsidR="00F65896" w:rsidRPr="008B49F4">
          <w:rPr>
            <w:rFonts w:eastAsiaTheme="minorEastAsia" w:cstheme="minorBidi"/>
            <w:b w:val="0"/>
            <w:i w:val="0"/>
            <w:noProof/>
            <w:sz w:val="22"/>
            <w:szCs w:val="22"/>
          </w:rPr>
          <w:tab/>
        </w:r>
        <w:r w:rsidR="00F65896" w:rsidRPr="008B49F4">
          <w:rPr>
            <w:rStyle w:val="Hyperlink"/>
            <w:b w:val="0"/>
            <w:i w:val="0"/>
            <w:noProof/>
          </w:rPr>
          <w:t>Processes/Requirements</w:t>
        </w:r>
        <w:r w:rsidR="00F65896" w:rsidRPr="008B49F4">
          <w:rPr>
            <w:b w:val="0"/>
            <w:i w:val="0"/>
            <w:noProof/>
            <w:webHidden/>
          </w:rPr>
          <w:tab/>
        </w:r>
        <w:r w:rsidR="00F65896">
          <w:rPr>
            <w:b w:val="0"/>
            <w:i w:val="0"/>
            <w:noProof/>
            <w:webHidden/>
          </w:rPr>
          <w:t>4</w:t>
        </w:r>
      </w:hyperlink>
    </w:p>
    <w:p w14:paraId="691FBDD0" w14:textId="77777777" w:rsidR="00F65896" w:rsidRPr="008B49F4" w:rsidRDefault="007106E5" w:rsidP="00F65896">
      <w:pPr>
        <w:pStyle w:val="TOC1"/>
        <w:rPr>
          <w:rFonts w:eastAsiaTheme="minorEastAsia" w:cstheme="minorBidi"/>
          <w:b w:val="0"/>
          <w:i w:val="0"/>
          <w:noProof/>
          <w:sz w:val="22"/>
          <w:szCs w:val="22"/>
        </w:rPr>
      </w:pPr>
      <w:hyperlink w:anchor="_Toc516221698" w:history="1">
        <w:r w:rsidR="00F65896" w:rsidRPr="008B49F4">
          <w:rPr>
            <w:rStyle w:val="Hyperlink"/>
            <w:b w:val="0"/>
            <w:i w:val="0"/>
            <w:noProof/>
          </w:rPr>
          <w:t>4.</w:t>
        </w:r>
        <w:r w:rsidR="00F65896" w:rsidRPr="008B49F4">
          <w:rPr>
            <w:rFonts w:eastAsiaTheme="minorEastAsia" w:cstheme="minorBidi"/>
            <w:b w:val="0"/>
            <w:i w:val="0"/>
            <w:noProof/>
            <w:sz w:val="22"/>
            <w:szCs w:val="22"/>
          </w:rPr>
          <w:tab/>
        </w:r>
        <w:r w:rsidR="00F65896">
          <w:rPr>
            <w:rStyle w:val="Hyperlink"/>
            <w:b w:val="0"/>
            <w:i w:val="0"/>
            <w:noProof/>
          </w:rPr>
          <w:t>Roles and</w:t>
        </w:r>
        <w:r w:rsidR="00F65896" w:rsidRPr="008B49F4">
          <w:rPr>
            <w:rStyle w:val="Hyperlink"/>
            <w:b w:val="0"/>
            <w:i w:val="0"/>
            <w:noProof/>
          </w:rPr>
          <w:t xml:space="preserve"> Responsibilities</w:t>
        </w:r>
        <w:r w:rsidR="00F65896" w:rsidRPr="008B49F4">
          <w:rPr>
            <w:b w:val="0"/>
            <w:i w:val="0"/>
            <w:noProof/>
            <w:webHidden/>
          </w:rPr>
          <w:tab/>
        </w:r>
        <w:r w:rsidR="00F65896">
          <w:rPr>
            <w:b w:val="0"/>
            <w:i w:val="0"/>
            <w:noProof/>
            <w:webHidden/>
          </w:rPr>
          <w:t>10</w:t>
        </w:r>
      </w:hyperlink>
    </w:p>
    <w:p w14:paraId="01C1CF26" w14:textId="77777777" w:rsidR="00F65896" w:rsidRPr="008B49F4" w:rsidRDefault="007106E5" w:rsidP="00F65896">
      <w:pPr>
        <w:pStyle w:val="TOC1"/>
        <w:rPr>
          <w:rFonts w:eastAsiaTheme="minorEastAsia" w:cstheme="minorBidi"/>
          <w:b w:val="0"/>
          <w:i w:val="0"/>
          <w:noProof/>
          <w:sz w:val="22"/>
          <w:szCs w:val="22"/>
        </w:rPr>
      </w:pPr>
      <w:hyperlink w:anchor="_Toc516221699" w:history="1">
        <w:r w:rsidR="00F65896" w:rsidRPr="008B49F4">
          <w:rPr>
            <w:rStyle w:val="Hyperlink"/>
            <w:b w:val="0"/>
            <w:i w:val="0"/>
            <w:noProof/>
          </w:rPr>
          <w:t>5.</w:t>
        </w:r>
        <w:r w:rsidR="00F65896" w:rsidRPr="008B49F4">
          <w:rPr>
            <w:rFonts w:eastAsiaTheme="minorEastAsia" w:cstheme="minorBidi"/>
            <w:b w:val="0"/>
            <w:i w:val="0"/>
            <w:noProof/>
            <w:sz w:val="22"/>
            <w:szCs w:val="22"/>
          </w:rPr>
          <w:tab/>
        </w:r>
        <w:r w:rsidR="00F65896">
          <w:rPr>
            <w:rStyle w:val="Hyperlink"/>
            <w:b w:val="0"/>
            <w:i w:val="0"/>
            <w:noProof/>
          </w:rPr>
          <w:t>Training</w:t>
        </w:r>
        <w:r w:rsidR="00F65896" w:rsidRPr="008B49F4">
          <w:rPr>
            <w:b w:val="0"/>
            <w:i w:val="0"/>
            <w:noProof/>
            <w:webHidden/>
          </w:rPr>
          <w:tab/>
        </w:r>
        <w:r w:rsidR="00F65896">
          <w:rPr>
            <w:b w:val="0"/>
            <w:i w:val="0"/>
            <w:noProof/>
            <w:webHidden/>
          </w:rPr>
          <w:t>11</w:t>
        </w:r>
      </w:hyperlink>
    </w:p>
    <w:p w14:paraId="03349E94" w14:textId="77777777" w:rsidR="00F65896" w:rsidRDefault="007106E5" w:rsidP="00F65896">
      <w:pPr>
        <w:pStyle w:val="TOC1"/>
        <w:rPr>
          <w:b w:val="0"/>
          <w:i w:val="0"/>
          <w:noProof/>
        </w:rPr>
      </w:pPr>
      <w:hyperlink w:anchor="_Toc516221701" w:history="1">
        <w:r w:rsidR="00F65896">
          <w:rPr>
            <w:rStyle w:val="Hyperlink"/>
            <w:b w:val="0"/>
            <w:i w:val="0"/>
            <w:noProof/>
          </w:rPr>
          <w:t>6</w:t>
        </w:r>
        <w:r w:rsidR="00F65896" w:rsidRPr="008B49F4">
          <w:rPr>
            <w:rStyle w:val="Hyperlink"/>
            <w:b w:val="0"/>
            <w:i w:val="0"/>
            <w:noProof/>
          </w:rPr>
          <w:t>.</w:t>
        </w:r>
        <w:r w:rsidR="00F65896" w:rsidRPr="008B49F4">
          <w:rPr>
            <w:rFonts w:eastAsiaTheme="minorEastAsia" w:cstheme="minorBidi"/>
            <w:b w:val="0"/>
            <w:i w:val="0"/>
            <w:noProof/>
            <w:sz w:val="22"/>
            <w:szCs w:val="22"/>
          </w:rPr>
          <w:tab/>
        </w:r>
        <w:r w:rsidR="00F65896">
          <w:rPr>
            <w:rStyle w:val="Hyperlink"/>
            <w:b w:val="0"/>
            <w:i w:val="0"/>
            <w:noProof/>
          </w:rPr>
          <w:t>Monitoring Compliance and Effectiveness</w:t>
        </w:r>
        <w:r w:rsidR="00F65896" w:rsidRPr="008B49F4">
          <w:rPr>
            <w:b w:val="0"/>
            <w:i w:val="0"/>
            <w:noProof/>
            <w:webHidden/>
          </w:rPr>
          <w:tab/>
        </w:r>
        <w:r w:rsidR="00F65896">
          <w:rPr>
            <w:b w:val="0"/>
            <w:i w:val="0"/>
            <w:noProof/>
            <w:webHidden/>
          </w:rPr>
          <w:t>12</w:t>
        </w:r>
      </w:hyperlink>
    </w:p>
    <w:p w14:paraId="14B448F8" w14:textId="77777777" w:rsidR="00F65896" w:rsidRPr="008B49F4" w:rsidRDefault="007106E5" w:rsidP="00F65896">
      <w:pPr>
        <w:pStyle w:val="TOC1"/>
        <w:rPr>
          <w:rFonts w:eastAsiaTheme="minorEastAsia" w:cstheme="minorBidi"/>
          <w:b w:val="0"/>
          <w:i w:val="0"/>
          <w:noProof/>
          <w:sz w:val="22"/>
          <w:szCs w:val="22"/>
        </w:rPr>
      </w:pPr>
      <w:hyperlink w:anchor="_Toc516221702" w:history="1">
        <w:r w:rsidR="00F65896">
          <w:rPr>
            <w:rStyle w:val="Hyperlink"/>
            <w:b w:val="0"/>
            <w:i w:val="0"/>
            <w:noProof/>
          </w:rPr>
          <w:t>7</w:t>
        </w:r>
        <w:r w:rsidR="00F65896" w:rsidRPr="008B49F4">
          <w:rPr>
            <w:rStyle w:val="Hyperlink"/>
            <w:b w:val="0"/>
            <w:i w:val="0"/>
            <w:noProof/>
          </w:rPr>
          <w:t>.</w:t>
        </w:r>
        <w:r w:rsidR="00F65896" w:rsidRPr="008B49F4">
          <w:rPr>
            <w:rFonts w:eastAsiaTheme="minorEastAsia" w:cstheme="minorBidi"/>
            <w:b w:val="0"/>
            <w:i w:val="0"/>
            <w:noProof/>
            <w:sz w:val="22"/>
            <w:szCs w:val="22"/>
          </w:rPr>
          <w:tab/>
        </w:r>
        <w:r w:rsidR="00F65896">
          <w:rPr>
            <w:rStyle w:val="Hyperlink"/>
            <w:b w:val="0"/>
            <w:i w:val="0"/>
            <w:noProof/>
          </w:rPr>
          <w:t>Review</w:t>
        </w:r>
        <w:r w:rsidR="00F65896" w:rsidRPr="008B49F4">
          <w:rPr>
            <w:b w:val="0"/>
            <w:i w:val="0"/>
            <w:noProof/>
            <w:webHidden/>
          </w:rPr>
          <w:tab/>
        </w:r>
        <w:r w:rsidR="00F65896">
          <w:rPr>
            <w:b w:val="0"/>
            <w:i w:val="0"/>
            <w:noProof/>
            <w:webHidden/>
          </w:rPr>
          <w:t>12</w:t>
        </w:r>
      </w:hyperlink>
    </w:p>
    <w:p w14:paraId="63601B38" w14:textId="77777777" w:rsidR="00F65896" w:rsidRPr="008B49F4" w:rsidRDefault="007106E5" w:rsidP="00F65896">
      <w:pPr>
        <w:pStyle w:val="TOC1"/>
        <w:rPr>
          <w:rFonts w:eastAsiaTheme="minorEastAsia" w:cstheme="minorBidi"/>
          <w:b w:val="0"/>
          <w:i w:val="0"/>
          <w:noProof/>
          <w:sz w:val="22"/>
          <w:szCs w:val="22"/>
        </w:rPr>
      </w:pPr>
      <w:hyperlink w:anchor="_Toc516221703" w:history="1">
        <w:r w:rsidR="00F65896">
          <w:rPr>
            <w:rStyle w:val="Hyperlink"/>
            <w:b w:val="0"/>
            <w:i w:val="0"/>
            <w:noProof/>
          </w:rPr>
          <w:t>8</w:t>
        </w:r>
        <w:r w:rsidR="00F65896" w:rsidRPr="008B49F4">
          <w:rPr>
            <w:rStyle w:val="Hyperlink"/>
            <w:b w:val="0"/>
            <w:i w:val="0"/>
            <w:noProof/>
          </w:rPr>
          <w:t>.</w:t>
        </w:r>
        <w:r w:rsidR="00F65896" w:rsidRPr="008B49F4">
          <w:rPr>
            <w:rFonts w:eastAsiaTheme="minorEastAsia" w:cstheme="minorBidi"/>
            <w:b w:val="0"/>
            <w:i w:val="0"/>
            <w:noProof/>
            <w:sz w:val="22"/>
            <w:szCs w:val="22"/>
          </w:rPr>
          <w:tab/>
        </w:r>
        <w:r w:rsidR="00F65896">
          <w:rPr>
            <w:rStyle w:val="Hyperlink"/>
            <w:b w:val="0"/>
            <w:i w:val="0"/>
            <w:noProof/>
          </w:rPr>
          <w:t>References and Associated Documents</w:t>
        </w:r>
        <w:r w:rsidR="00F65896" w:rsidRPr="008B49F4">
          <w:rPr>
            <w:b w:val="0"/>
            <w:i w:val="0"/>
            <w:noProof/>
            <w:webHidden/>
          </w:rPr>
          <w:tab/>
        </w:r>
        <w:r w:rsidR="00F65896">
          <w:rPr>
            <w:b w:val="0"/>
            <w:i w:val="0"/>
            <w:noProof/>
            <w:webHidden/>
          </w:rPr>
          <w:t>12</w:t>
        </w:r>
      </w:hyperlink>
    </w:p>
    <w:p w14:paraId="79011058" w14:textId="77777777" w:rsidR="00F65896" w:rsidRPr="008B49F4" w:rsidRDefault="007106E5" w:rsidP="00F65896">
      <w:pPr>
        <w:pStyle w:val="TOC1"/>
        <w:rPr>
          <w:rFonts w:eastAsiaTheme="minorEastAsia" w:cstheme="minorBidi"/>
          <w:b w:val="0"/>
          <w:i w:val="0"/>
          <w:noProof/>
          <w:sz w:val="22"/>
          <w:szCs w:val="22"/>
        </w:rPr>
      </w:pPr>
      <w:hyperlink w:anchor="_Toc516221708" w:history="1">
        <w:r w:rsidR="00F65896" w:rsidRPr="00955296">
          <w:rPr>
            <w:rStyle w:val="Hyperlink"/>
            <w:b w:val="0"/>
            <w:i w:val="0"/>
            <w:noProof/>
          </w:rPr>
          <w:t>9.</w:t>
        </w:r>
        <w:r w:rsidR="00F65896" w:rsidRPr="00955296">
          <w:rPr>
            <w:rFonts w:eastAsiaTheme="minorEastAsia" w:cstheme="minorBidi"/>
            <w:b w:val="0"/>
            <w:i w:val="0"/>
            <w:noProof/>
            <w:sz w:val="22"/>
            <w:szCs w:val="22"/>
          </w:rPr>
          <w:tab/>
        </w:r>
        <w:r w:rsidR="00F65896" w:rsidRPr="00955296">
          <w:rPr>
            <w:rStyle w:val="Hyperlink"/>
            <w:b w:val="0"/>
            <w:i w:val="0"/>
            <w:noProof/>
          </w:rPr>
          <w:t>Public Sector Equality Duty – Equality Impact Assessment</w:t>
        </w:r>
        <w:r w:rsidR="00F65896" w:rsidRPr="00955296">
          <w:rPr>
            <w:b w:val="0"/>
            <w:i w:val="0"/>
            <w:noProof/>
            <w:webHidden/>
          </w:rPr>
          <w:tab/>
          <w:t>14</w:t>
        </w:r>
      </w:hyperlink>
    </w:p>
    <w:p w14:paraId="38DD0844" w14:textId="77777777" w:rsidR="00F65896" w:rsidRDefault="007106E5" w:rsidP="00F65896">
      <w:pPr>
        <w:pStyle w:val="TOC1"/>
        <w:rPr>
          <w:b w:val="0"/>
          <w:i w:val="0"/>
          <w:noProof/>
        </w:rPr>
      </w:pPr>
      <w:hyperlink w:anchor="_Toc516221709" w:history="1">
        <w:r w:rsidR="00F65896" w:rsidRPr="008B49F4">
          <w:rPr>
            <w:rStyle w:val="Hyperlink"/>
            <w:b w:val="0"/>
            <w:i w:val="0"/>
            <w:noProof/>
          </w:rPr>
          <w:t>Appendi</w:t>
        </w:r>
        <w:r w:rsidR="00F65896">
          <w:rPr>
            <w:rStyle w:val="Hyperlink"/>
            <w:b w:val="0"/>
            <w:i w:val="0"/>
            <w:noProof/>
          </w:rPr>
          <w:t>x A: Key Records Management Requirements</w:t>
        </w:r>
        <w:r w:rsidR="00F65896" w:rsidRPr="008B49F4">
          <w:rPr>
            <w:b w:val="0"/>
            <w:i w:val="0"/>
            <w:noProof/>
            <w:webHidden/>
          </w:rPr>
          <w:tab/>
        </w:r>
        <w:r w:rsidR="00F65896">
          <w:rPr>
            <w:b w:val="0"/>
            <w:i w:val="0"/>
            <w:noProof/>
            <w:webHidden/>
          </w:rPr>
          <w:t>15</w:t>
        </w:r>
      </w:hyperlink>
    </w:p>
    <w:p w14:paraId="1292DBC4" w14:textId="77777777" w:rsidR="00F65896" w:rsidRPr="008B49F4" w:rsidRDefault="007106E5" w:rsidP="00F65896">
      <w:pPr>
        <w:pStyle w:val="TOC1"/>
        <w:rPr>
          <w:rFonts w:eastAsiaTheme="minorEastAsia" w:cstheme="minorBidi"/>
          <w:b w:val="0"/>
          <w:i w:val="0"/>
          <w:noProof/>
          <w:sz w:val="22"/>
          <w:szCs w:val="22"/>
        </w:rPr>
      </w:pPr>
      <w:hyperlink w:anchor="_Toc516221709" w:history="1">
        <w:r w:rsidR="00F65896" w:rsidRPr="008B49F4">
          <w:rPr>
            <w:rStyle w:val="Hyperlink"/>
            <w:b w:val="0"/>
            <w:i w:val="0"/>
            <w:noProof/>
          </w:rPr>
          <w:t>Appendi</w:t>
        </w:r>
        <w:r w:rsidR="00F65896">
          <w:rPr>
            <w:rStyle w:val="Hyperlink"/>
            <w:b w:val="0"/>
            <w:i w:val="0"/>
            <w:noProof/>
          </w:rPr>
          <w:t>x B: Clinical Records Guidance</w:t>
        </w:r>
        <w:r w:rsidR="00F65896" w:rsidRPr="008B49F4">
          <w:rPr>
            <w:b w:val="0"/>
            <w:i w:val="0"/>
            <w:noProof/>
            <w:webHidden/>
          </w:rPr>
          <w:tab/>
        </w:r>
        <w:r w:rsidR="00F65896">
          <w:rPr>
            <w:b w:val="0"/>
            <w:i w:val="0"/>
            <w:noProof/>
            <w:webHidden/>
          </w:rPr>
          <w:t>15</w:t>
        </w:r>
      </w:hyperlink>
    </w:p>
    <w:p w14:paraId="2705B77C" w14:textId="77777777" w:rsidR="00F65896" w:rsidRDefault="007106E5" w:rsidP="00F65896">
      <w:pPr>
        <w:pStyle w:val="TOC1"/>
        <w:rPr>
          <w:b w:val="0"/>
          <w:i w:val="0"/>
          <w:noProof/>
        </w:rPr>
      </w:pPr>
      <w:hyperlink w:anchor="_Toc516221709" w:history="1">
        <w:r w:rsidR="00F65896" w:rsidRPr="008B49F4">
          <w:rPr>
            <w:rStyle w:val="Hyperlink"/>
            <w:b w:val="0"/>
            <w:i w:val="0"/>
            <w:noProof/>
          </w:rPr>
          <w:t>Appendi</w:t>
        </w:r>
        <w:r w:rsidR="00F65896">
          <w:rPr>
            <w:rStyle w:val="Hyperlink"/>
            <w:b w:val="0"/>
            <w:i w:val="0"/>
            <w:noProof/>
          </w:rPr>
          <w:t>x C: Categories of Data/Information</w:t>
        </w:r>
        <w:r w:rsidR="00F65896" w:rsidRPr="008B49F4">
          <w:rPr>
            <w:b w:val="0"/>
            <w:i w:val="0"/>
            <w:noProof/>
            <w:webHidden/>
          </w:rPr>
          <w:tab/>
        </w:r>
        <w:r w:rsidR="00F65896">
          <w:rPr>
            <w:b w:val="0"/>
            <w:i w:val="0"/>
            <w:noProof/>
            <w:webHidden/>
          </w:rPr>
          <w:t>15</w:t>
        </w:r>
      </w:hyperlink>
    </w:p>
    <w:p w14:paraId="215CDC40" w14:textId="77777777" w:rsidR="00F65896" w:rsidRPr="008B49F4" w:rsidRDefault="00F65896" w:rsidP="00F65896">
      <w:pPr>
        <w:pStyle w:val="TOC1"/>
        <w:rPr>
          <w:rFonts w:eastAsiaTheme="minorEastAsia" w:cstheme="minorBidi"/>
          <w:b w:val="0"/>
          <w:i w:val="0"/>
          <w:noProof/>
          <w:sz w:val="22"/>
          <w:szCs w:val="22"/>
        </w:rPr>
      </w:pPr>
      <w:r w:rsidRPr="00C01899">
        <w:rPr>
          <w:rFonts w:eastAsiaTheme="minorEastAsia"/>
          <w:b w:val="0"/>
          <w:i w:val="0"/>
        </w:rPr>
        <w:t>[</w:t>
      </w:r>
      <w:hyperlink w:anchor="_Toc516221709" w:history="1">
        <w:r w:rsidRPr="00C01899">
          <w:rPr>
            <w:rStyle w:val="Hyperlink"/>
            <w:b w:val="0"/>
            <w:i w:val="0"/>
            <w:noProof/>
          </w:rPr>
          <w:t>Appendix D: Equality Impact Assessment</w:t>
        </w:r>
        <w:r w:rsidRPr="00C01899">
          <w:rPr>
            <w:b w:val="0"/>
            <w:i w:val="0"/>
            <w:noProof/>
            <w:webHidden/>
          </w:rPr>
          <w:tab/>
          <w:t>15</w:t>
        </w:r>
      </w:hyperlink>
      <w:r w:rsidRPr="00C01899">
        <w:rPr>
          <w:b w:val="0"/>
          <w:i w:val="0"/>
          <w:noProof/>
        </w:rPr>
        <w:t>]</w:t>
      </w:r>
    </w:p>
    <w:p w14:paraId="027A52AE" w14:textId="77777777" w:rsidR="00F65896" w:rsidRPr="00E83B38" w:rsidRDefault="00F65896" w:rsidP="00F65896">
      <w:pPr>
        <w:rPr>
          <w:rFonts w:eastAsiaTheme="minorEastAsia"/>
        </w:rPr>
      </w:pPr>
    </w:p>
    <w:p w14:paraId="29C27F01" w14:textId="77777777" w:rsidR="00F65896" w:rsidRPr="00D51888" w:rsidRDefault="00F65896" w:rsidP="00F65896">
      <w:pPr>
        <w:pStyle w:val="TOCHeading"/>
        <w:numPr>
          <w:ilvl w:val="0"/>
          <w:numId w:val="0"/>
        </w:numPr>
        <w:spacing w:before="0" w:after="0"/>
        <w:ind w:left="720"/>
        <w:rPr>
          <w:rFonts w:cs="Arial"/>
          <w:b w:val="0"/>
          <w:bCs w:val="0"/>
          <w:sz w:val="22"/>
          <w:szCs w:val="22"/>
        </w:rPr>
      </w:pPr>
      <w:r w:rsidRPr="00FB6D85">
        <w:rPr>
          <w:rFonts w:cs="Arial"/>
          <w:iCs/>
          <w:sz w:val="24"/>
          <w:szCs w:val="32"/>
          <w:lang w:val="en-GB"/>
        </w:rPr>
        <w:fldChar w:fldCharType="end"/>
      </w:r>
      <w:r w:rsidRPr="00D51888">
        <w:rPr>
          <w:rFonts w:cs="Arial"/>
          <w:b w:val="0"/>
          <w:bCs w:val="0"/>
          <w:sz w:val="22"/>
          <w:szCs w:val="22"/>
        </w:rPr>
        <w:t xml:space="preserve"> </w:t>
      </w:r>
    </w:p>
    <w:p w14:paraId="258F2022" w14:textId="77777777" w:rsidR="00F65896" w:rsidRPr="00D51888" w:rsidRDefault="00F65896" w:rsidP="00F65896">
      <w:pPr>
        <w:pStyle w:val="Heading1"/>
        <w:numPr>
          <w:ilvl w:val="0"/>
          <w:numId w:val="0"/>
        </w:numPr>
        <w:spacing w:before="0" w:after="0"/>
        <w:ind w:left="720"/>
        <w:rPr>
          <w:rFonts w:cs="Arial"/>
          <w:b w:val="0"/>
          <w:bCs w:val="0"/>
          <w:sz w:val="22"/>
          <w:szCs w:val="22"/>
        </w:rPr>
      </w:pPr>
    </w:p>
    <w:p w14:paraId="7ED08FDD" w14:textId="77777777" w:rsidR="00F65896" w:rsidRDefault="00F65896" w:rsidP="00F65896">
      <w:pPr>
        <w:pStyle w:val="Heading1"/>
        <w:numPr>
          <w:ilvl w:val="0"/>
          <w:numId w:val="0"/>
        </w:numPr>
        <w:spacing w:before="0"/>
        <w:ind w:left="360" w:right="283" w:hanging="360"/>
        <w:jc w:val="both"/>
      </w:pPr>
    </w:p>
    <w:p w14:paraId="222C177C" w14:textId="77777777" w:rsidR="00F65896" w:rsidRPr="00204B91" w:rsidRDefault="00F65896" w:rsidP="00F65896">
      <w:pPr>
        <w:pStyle w:val="Heading1"/>
        <w:spacing w:before="0"/>
        <w:ind w:left="357" w:right="283" w:hanging="357"/>
        <w:jc w:val="both"/>
      </w:pPr>
      <w:r w:rsidRPr="00DC1DA4">
        <w:br w:type="page"/>
      </w:r>
      <w:r>
        <w:lastRenderedPageBreak/>
        <w:tab/>
      </w:r>
      <w:bookmarkStart w:id="3" w:name="_Toc516221695"/>
      <w:r w:rsidRPr="00CD7A32">
        <w:t>Introduction</w:t>
      </w:r>
      <w:bookmarkEnd w:id="3"/>
    </w:p>
    <w:p w14:paraId="108DAFD0" w14:textId="23747745" w:rsidR="00F65896" w:rsidRDefault="00F65896" w:rsidP="00F65896">
      <w:pPr>
        <w:spacing w:before="0"/>
        <w:ind w:left="720" w:right="283"/>
        <w:jc w:val="both"/>
        <w:rPr>
          <w:sz w:val="24"/>
        </w:rPr>
      </w:pPr>
      <w:r>
        <w:rPr>
          <w:sz w:val="24"/>
        </w:rPr>
        <w:t>This policy sets out how</w:t>
      </w:r>
      <w:r w:rsidRPr="008B49F4">
        <w:rPr>
          <w:sz w:val="24"/>
        </w:rPr>
        <w:t xml:space="preserve"> </w:t>
      </w:r>
      <w:r w:rsidR="0039041D">
        <w:rPr>
          <w:sz w:val="24"/>
        </w:rPr>
        <w:t xml:space="preserve">WILLIAM HOPWOOD </w:t>
      </w:r>
      <w:r w:rsidRPr="00C01899">
        <w:rPr>
          <w:sz w:val="24"/>
        </w:rPr>
        <w:t>SURGERY</w:t>
      </w:r>
      <w:r w:rsidR="0039041D">
        <w:rPr>
          <w:sz w:val="24"/>
        </w:rPr>
        <w:t xml:space="preserve">, </w:t>
      </w:r>
      <w:r w:rsidRPr="008B49F4">
        <w:rPr>
          <w:sz w:val="24"/>
        </w:rPr>
        <w:t xml:space="preserve">(the Practice) </w:t>
      </w:r>
      <w:r>
        <w:rPr>
          <w:sz w:val="24"/>
        </w:rPr>
        <w:t>will approach the management of its records.</w:t>
      </w:r>
    </w:p>
    <w:p w14:paraId="269E8825" w14:textId="77777777" w:rsidR="00F65896" w:rsidRDefault="00F65896" w:rsidP="00F65896">
      <w:pPr>
        <w:spacing w:before="0" w:after="0" w:line="240" w:lineRule="auto"/>
        <w:ind w:left="720" w:right="283"/>
        <w:jc w:val="both"/>
        <w:rPr>
          <w:sz w:val="24"/>
        </w:rPr>
      </w:pPr>
    </w:p>
    <w:p w14:paraId="2AD9B528" w14:textId="77777777" w:rsidR="00F65896" w:rsidRDefault="00F65896" w:rsidP="00F65896">
      <w:pPr>
        <w:spacing w:before="0" w:line="240" w:lineRule="auto"/>
        <w:ind w:left="720" w:right="284"/>
        <w:jc w:val="both"/>
        <w:rPr>
          <w:sz w:val="24"/>
        </w:rPr>
      </w:pPr>
      <w:r>
        <w:rPr>
          <w:sz w:val="24"/>
        </w:rPr>
        <w:t>All NHS records (including email and electronic documents) are public records under the terms of the Public Records Act 1958 sections 3(1)-(2), and must be kept in accordance with the following statutory and NHS guidelines:</w:t>
      </w:r>
    </w:p>
    <w:p w14:paraId="7D077E78" w14:textId="77777777" w:rsidR="00F65896" w:rsidRPr="00FE625E" w:rsidRDefault="00F65896" w:rsidP="00F65896">
      <w:pPr>
        <w:pStyle w:val="ListParagraph"/>
        <w:numPr>
          <w:ilvl w:val="0"/>
          <w:numId w:val="16"/>
        </w:numPr>
        <w:spacing w:before="0" w:after="0"/>
        <w:ind w:left="1134" w:right="283" w:hanging="425"/>
        <w:jc w:val="both"/>
        <w:rPr>
          <w:sz w:val="24"/>
        </w:rPr>
      </w:pPr>
      <w:r w:rsidRPr="00FE625E">
        <w:rPr>
          <w:sz w:val="24"/>
        </w:rPr>
        <w:t>The Public Records Act 1958 and 1967</w:t>
      </w:r>
    </w:p>
    <w:p w14:paraId="238BB19D" w14:textId="77777777" w:rsidR="00F65896" w:rsidRPr="00FE625E" w:rsidRDefault="00F65896" w:rsidP="00F65896">
      <w:pPr>
        <w:pStyle w:val="ListParagraph"/>
        <w:numPr>
          <w:ilvl w:val="0"/>
          <w:numId w:val="16"/>
        </w:numPr>
        <w:spacing w:before="0" w:after="0"/>
        <w:ind w:left="1134" w:right="283" w:hanging="425"/>
        <w:jc w:val="both"/>
        <w:rPr>
          <w:sz w:val="24"/>
        </w:rPr>
      </w:pPr>
      <w:r w:rsidRPr="00FE625E">
        <w:rPr>
          <w:sz w:val="24"/>
        </w:rPr>
        <w:t>The General Data Protection Regulations 2016</w:t>
      </w:r>
    </w:p>
    <w:p w14:paraId="41299CCA" w14:textId="77777777" w:rsidR="00F65896" w:rsidRPr="00FE625E" w:rsidRDefault="00F65896" w:rsidP="00F65896">
      <w:pPr>
        <w:pStyle w:val="ListParagraph"/>
        <w:numPr>
          <w:ilvl w:val="0"/>
          <w:numId w:val="16"/>
        </w:numPr>
        <w:spacing w:before="0" w:after="0"/>
        <w:ind w:left="1134" w:right="283" w:hanging="425"/>
        <w:jc w:val="both"/>
        <w:rPr>
          <w:sz w:val="24"/>
        </w:rPr>
      </w:pPr>
      <w:r w:rsidRPr="00FE625E">
        <w:rPr>
          <w:sz w:val="24"/>
        </w:rPr>
        <w:t>The Data Protection Act 2018</w:t>
      </w:r>
    </w:p>
    <w:p w14:paraId="7470D988" w14:textId="77777777" w:rsidR="00F65896" w:rsidRPr="00FE625E" w:rsidRDefault="00F65896" w:rsidP="00F65896">
      <w:pPr>
        <w:pStyle w:val="ListParagraph"/>
        <w:numPr>
          <w:ilvl w:val="0"/>
          <w:numId w:val="16"/>
        </w:numPr>
        <w:spacing w:before="0" w:after="0"/>
        <w:ind w:left="1134" w:right="283" w:hanging="425"/>
        <w:jc w:val="both"/>
        <w:rPr>
          <w:sz w:val="24"/>
        </w:rPr>
      </w:pPr>
      <w:r w:rsidRPr="00FE625E">
        <w:rPr>
          <w:sz w:val="24"/>
        </w:rPr>
        <w:t>The Freedom of Information Act 2000</w:t>
      </w:r>
    </w:p>
    <w:p w14:paraId="285622AE" w14:textId="77777777" w:rsidR="00F65896" w:rsidRPr="00FE625E" w:rsidRDefault="00F65896" w:rsidP="00F65896">
      <w:pPr>
        <w:pStyle w:val="ListParagraph"/>
        <w:numPr>
          <w:ilvl w:val="0"/>
          <w:numId w:val="16"/>
        </w:numPr>
        <w:spacing w:before="0" w:after="0"/>
        <w:ind w:left="1134" w:right="283" w:hanging="425"/>
        <w:jc w:val="both"/>
        <w:rPr>
          <w:sz w:val="24"/>
        </w:rPr>
      </w:pPr>
      <w:r w:rsidRPr="00FE625E">
        <w:rPr>
          <w:sz w:val="24"/>
        </w:rPr>
        <w:t>Records Management Code of Practice for Health and Social Care 2016</w:t>
      </w:r>
    </w:p>
    <w:p w14:paraId="0B7D32D3" w14:textId="77777777" w:rsidR="00F65896" w:rsidRPr="00FE625E" w:rsidRDefault="00F65896" w:rsidP="00F65896">
      <w:pPr>
        <w:pStyle w:val="ListParagraph"/>
        <w:numPr>
          <w:ilvl w:val="0"/>
          <w:numId w:val="16"/>
        </w:numPr>
        <w:spacing w:before="0" w:after="0"/>
        <w:ind w:left="1134" w:right="283" w:hanging="425"/>
        <w:jc w:val="both"/>
        <w:rPr>
          <w:sz w:val="24"/>
        </w:rPr>
      </w:pPr>
      <w:r w:rsidRPr="00FE625E">
        <w:rPr>
          <w:sz w:val="24"/>
        </w:rPr>
        <w:t>The Common Law Duty of Confidentiality</w:t>
      </w:r>
    </w:p>
    <w:p w14:paraId="5D137250" w14:textId="77777777" w:rsidR="00F65896" w:rsidRPr="00FE625E" w:rsidRDefault="00F65896" w:rsidP="00F65896">
      <w:pPr>
        <w:pStyle w:val="ListParagraph"/>
        <w:numPr>
          <w:ilvl w:val="0"/>
          <w:numId w:val="16"/>
        </w:numPr>
        <w:spacing w:before="0" w:after="0"/>
        <w:ind w:left="1134" w:right="283" w:hanging="425"/>
        <w:jc w:val="both"/>
        <w:rPr>
          <w:sz w:val="24"/>
        </w:rPr>
      </w:pPr>
      <w:r w:rsidRPr="00FE625E">
        <w:rPr>
          <w:sz w:val="24"/>
        </w:rPr>
        <w:t>Confidentiality: NHS Code of Practice</w:t>
      </w:r>
    </w:p>
    <w:p w14:paraId="4E15409A" w14:textId="77777777" w:rsidR="00F65896" w:rsidRPr="00FE625E" w:rsidRDefault="00F65896" w:rsidP="00F65896">
      <w:pPr>
        <w:pStyle w:val="ListParagraph"/>
        <w:numPr>
          <w:ilvl w:val="0"/>
          <w:numId w:val="16"/>
        </w:numPr>
        <w:spacing w:before="0" w:after="0"/>
        <w:ind w:left="1134" w:right="283" w:hanging="425"/>
        <w:jc w:val="both"/>
        <w:rPr>
          <w:sz w:val="24"/>
        </w:rPr>
      </w:pPr>
      <w:r w:rsidRPr="00FE625E">
        <w:rPr>
          <w:sz w:val="24"/>
        </w:rPr>
        <w:t>NHS Information Governance: Guidance on Legal and Professional Obligations</w:t>
      </w:r>
    </w:p>
    <w:p w14:paraId="205C301C" w14:textId="77777777" w:rsidR="00F65896" w:rsidRDefault="00F65896" w:rsidP="00F65896">
      <w:pPr>
        <w:spacing w:before="0" w:after="0" w:line="240" w:lineRule="auto"/>
        <w:ind w:left="720" w:right="283"/>
        <w:jc w:val="both"/>
        <w:rPr>
          <w:sz w:val="24"/>
        </w:rPr>
      </w:pPr>
    </w:p>
    <w:p w14:paraId="0BAE65B0" w14:textId="77777777" w:rsidR="00F65896" w:rsidRPr="00955296" w:rsidRDefault="00F65896" w:rsidP="00F65896">
      <w:pPr>
        <w:spacing w:before="0" w:after="0" w:line="240" w:lineRule="auto"/>
        <w:ind w:left="720" w:right="283"/>
        <w:jc w:val="both"/>
        <w:rPr>
          <w:sz w:val="24"/>
        </w:rPr>
      </w:pPr>
      <w:r>
        <w:rPr>
          <w:sz w:val="24"/>
        </w:rPr>
        <w:t>Guidance on the management of NHS records is provided by the Department of Health. The Records Management: NHS Code of Practice 2016 sets out a schedule of minimum retention periods for many types of records and is based on legal requirements and professional best practice.</w:t>
      </w:r>
    </w:p>
    <w:p w14:paraId="3C7FB74D" w14:textId="77777777" w:rsidR="00F65896" w:rsidRPr="00CD7A32" w:rsidRDefault="00F65896" w:rsidP="00F65896">
      <w:pPr>
        <w:spacing w:before="0" w:after="0" w:line="240" w:lineRule="auto"/>
        <w:ind w:left="720" w:right="283"/>
        <w:jc w:val="both"/>
      </w:pPr>
    </w:p>
    <w:p w14:paraId="0AA7DED1" w14:textId="77777777" w:rsidR="00F65896" w:rsidRDefault="00F65896" w:rsidP="00F65896">
      <w:pPr>
        <w:pStyle w:val="Heading1"/>
        <w:spacing w:before="0"/>
        <w:ind w:left="357" w:right="283" w:hanging="357"/>
        <w:jc w:val="both"/>
      </w:pPr>
      <w:bookmarkStart w:id="4" w:name="_Toc484525925"/>
      <w:bookmarkStart w:id="5" w:name="_Toc504048703"/>
      <w:r>
        <w:tab/>
      </w:r>
      <w:bookmarkStart w:id="6" w:name="_Toc516221696"/>
      <w:r w:rsidRPr="00CD7A32">
        <w:t xml:space="preserve">Scope </w:t>
      </w:r>
      <w:r>
        <w:t>a</w:t>
      </w:r>
      <w:r w:rsidRPr="00CD7A32">
        <w:t>nd Definitions</w:t>
      </w:r>
      <w:bookmarkEnd w:id="4"/>
      <w:bookmarkEnd w:id="5"/>
      <w:bookmarkEnd w:id="6"/>
    </w:p>
    <w:p w14:paraId="651BA33B" w14:textId="77777777" w:rsidR="00F65896" w:rsidRDefault="00F65896" w:rsidP="00F65896">
      <w:pPr>
        <w:spacing w:before="0" w:line="240" w:lineRule="auto"/>
        <w:ind w:left="720" w:right="284"/>
        <w:jc w:val="both"/>
        <w:rPr>
          <w:sz w:val="24"/>
        </w:rPr>
      </w:pPr>
      <w:r>
        <w:rPr>
          <w:sz w:val="24"/>
        </w:rPr>
        <w:t>This policy covers all Practice business areas and all information,</w:t>
      </w:r>
      <w:r w:rsidRPr="00955296">
        <w:rPr>
          <w:sz w:val="24"/>
        </w:rPr>
        <w:t xml:space="preserve"> irrelevant of the media being used to store the information. </w:t>
      </w:r>
      <w:r>
        <w:rPr>
          <w:sz w:val="24"/>
        </w:rPr>
        <w:t>This includes:</w:t>
      </w:r>
    </w:p>
    <w:p w14:paraId="70520E2F" w14:textId="77777777" w:rsidR="00F65896" w:rsidRDefault="00F65896" w:rsidP="00F65896">
      <w:pPr>
        <w:pStyle w:val="ListParagraph"/>
        <w:numPr>
          <w:ilvl w:val="0"/>
          <w:numId w:val="15"/>
        </w:numPr>
        <w:spacing w:before="0" w:after="0"/>
        <w:ind w:right="283"/>
        <w:jc w:val="both"/>
        <w:rPr>
          <w:sz w:val="24"/>
        </w:rPr>
      </w:pPr>
      <w:r>
        <w:rPr>
          <w:sz w:val="24"/>
        </w:rPr>
        <w:t>Patient records in all formats (Lloyd George Records, electronic)</w:t>
      </w:r>
    </w:p>
    <w:p w14:paraId="16F715AA" w14:textId="77777777" w:rsidR="00F65896" w:rsidRDefault="00F65896" w:rsidP="00F65896">
      <w:pPr>
        <w:pStyle w:val="ListParagraph"/>
        <w:numPr>
          <w:ilvl w:val="0"/>
          <w:numId w:val="15"/>
        </w:numPr>
        <w:spacing w:before="0" w:after="0"/>
        <w:ind w:right="283"/>
        <w:jc w:val="both"/>
        <w:rPr>
          <w:sz w:val="24"/>
        </w:rPr>
      </w:pPr>
      <w:r>
        <w:rPr>
          <w:sz w:val="24"/>
        </w:rPr>
        <w:t>C</w:t>
      </w:r>
      <w:r w:rsidRPr="000A00E4">
        <w:rPr>
          <w:sz w:val="24"/>
        </w:rPr>
        <w:t xml:space="preserve">orporate records in all formats (paper and electronic), active and inactive, held for use in the </w:t>
      </w:r>
      <w:proofErr w:type="gramStart"/>
      <w:r w:rsidRPr="000A00E4">
        <w:rPr>
          <w:sz w:val="24"/>
        </w:rPr>
        <w:t>organisatio</w:t>
      </w:r>
      <w:r>
        <w:rPr>
          <w:sz w:val="24"/>
        </w:rPr>
        <w:t>n;</w:t>
      </w:r>
      <w:proofErr w:type="gramEnd"/>
    </w:p>
    <w:p w14:paraId="2006E683" w14:textId="77777777" w:rsidR="00F65896" w:rsidRDefault="00F65896" w:rsidP="00F65896">
      <w:pPr>
        <w:pStyle w:val="ListParagraph"/>
        <w:numPr>
          <w:ilvl w:val="0"/>
          <w:numId w:val="15"/>
        </w:numPr>
        <w:spacing w:before="0" w:after="0"/>
        <w:ind w:right="283"/>
        <w:jc w:val="both"/>
        <w:rPr>
          <w:sz w:val="24"/>
        </w:rPr>
      </w:pPr>
      <w:r>
        <w:rPr>
          <w:sz w:val="24"/>
        </w:rPr>
        <w:t>A</w:t>
      </w:r>
      <w:r w:rsidRPr="000A00E4">
        <w:rPr>
          <w:sz w:val="24"/>
        </w:rPr>
        <w:t>dministrative (</w:t>
      </w:r>
      <w:proofErr w:type="gramStart"/>
      <w:r w:rsidRPr="000A00E4">
        <w:rPr>
          <w:sz w:val="24"/>
        </w:rPr>
        <w:t>e.g.</w:t>
      </w:r>
      <w:proofErr w:type="gramEnd"/>
      <w:r w:rsidRPr="000A00E4">
        <w:rPr>
          <w:sz w:val="24"/>
        </w:rPr>
        <w:t xml:space="preserve"> corporate, contracts, personnel, estates, finance and accounting, customer services and litigation)</w:t>
      </w:r>
      <w:r>
        <w:rPr>
          <w:sz w:val="24"/>
        </w:rPr>
        <w:t>;</w:t>
      </w:r>
    </w:p>
    <w:p w14:paraId="43C5FB91" w14:textId="77777777" w:rsidR="00F65896" w:rsidRPr="000A00E4" w:rsidRDefault="00F65896" w:rsidP="00F65896">
      <w:pPr>
        <w:pStyle w:val="ListParagraph"/>
        <w:numPr>
          <w:ilvl w:val="0"/>
          <w:numId w:val="15"/>
        </w:numPr>
        <w:spacing w:before="0" w:after="0"/>
        <w:ind w:right="283"/>
        <w:jc w:val="both"/>
        <w:rPr>
          <w:sz w:val="24"/>
        </w:rPr>
      </w:pPr>
      <w:r>
        <w:rPr>
          <w:sz w:val="24"/>
        </w:rPr>
        <w:t>E</w:t>
      </w:r>
      <w:r w:rsidRPr="000A00E4">
        <w:rPr>
          <w:sz w:val="24"/>
        </w:rPr>
        <w:t>-mails; other communication tools; text messages</w:t>
      </w:r>
    </w:p>
    <w:p w14:paraId="1D50CA8F" w14:textId="77777777" w:rsidR="00F65896" w:rsidRPr="00955296" w:rsidRDefault="00F65896" w:rsidP="00F65896">
      <w:pPr>
        <w:spacing w:before="0" w:after="0" w:line="240" w:lineRule="auto"/>
        <w:ind w:left="720" w:right="283"/>
        <w:jc w:val="both"/>
        <w:rPr>
          <w:sz w:val="24"/>
        </w:rPr>
      </w:pPr>
    </w:p>
    <w:p w14:paraId="3F77A478" w14:textId="77777777" w:rsidR="00F65896" w:rsidRPr="00955296" w:rsidRDefault="00F65896" w:rsidP="00F65896">
      <w:pPr>
        <w:spacing w:before="0" w:after="0" w:line="240" w:lineRule="auto"/>
        <w:ind w:left="720" w:right="283"/>
        <w:jc w:val="both"/>
        <w:rPr>
          <w:sz w:val="24"/>
        </w:rPr>
      </w:pPr>
      <w:r w:rsidRPr="00955296">
        <w:rPr>
          <w:sz w:val="24"/>
        </w:rPr>
        <w:t>Records management is the process by which an organisation manages all the aspects of records and information, from their creation through to their eventual disposal (Records Lifecycle). The aim of the policy is to ensure:</w:t>
      </w:r>
    </w:p>
    <w:p w14:paraId="6BED653C" w14:textId="77777777" w:rsidR="00F65896" w:rsidRPr="00955296" w:rsidRDefault="00F65896" w:rsidP="00F65896">
      <w:pPr>
        <w:spacing w:before="0" w:after="0" w:line="240" w:lineRule="auto"/>
        <w:ind w:left="720" w:right="283"/>
        <w:jc w:val="both"/>
        <w:rPr>
          <w:bCs/>
          <w:sz w:val="24"/>
        </w:rPr>
      </w:pPr>
    </w:p>
    <w:p w14:paraId="0D51A03E" w14:textId="77777777" w:rsidR="00F65896" w:rsidRPr="00955296" w:rsidRDefault="00F65896" w:rsidP="00F65896">
      <w:pPr>
        <w:numPr>
          <w:ilvl w:val="0"/>
          <w:numId w:val="4"/>
        </w:numPr>
        <w:spacing w:before="0" w:after="0" w:line="240" w:lineRule="auto"/>
        <w:ind w:left="1134" w:right="283" w:hanging="425"/>
        <w:jc w:val="both"/>
        <w:rPr>
          <w:sz w:val="24"/>
        </w:rPr>
      </w:pPr>
      <w:r w:rsidRPr="00955296">
        <w:rPr>
          <w:b/>
          <w:sz w:val="24"/>
        </w:rPr>
        <w:t>Accountability</w:t>
      </w:r>
      <w:r w:rsidRPr="00955296">
        <w:rPr>
          <w:sz w:val="24"/>
        </w:rPr>
        <w:t xml:space="preserve"> – Records are adequate to account fully and transparently for all business actions and decisions, </w:t>
      </w:r>
      <w:proofErr w:type="gramStart"/>
      <w:r w:rsidRPr="00955296">
        <w:rPr>
          <w:sz w:val="24"/>
        </w:rPr>
        <w:t>in particular to</w:t>
      </w:r>
      <w:proofErr w:type="gramEnd"/>
      <w:r w:rsidRPr="00955296">
        <w:rPr>
          <w:sz w:val="24"/>
        </w:rPr>
        <w:t>:</w:t>
      </w:r>
    </w:p>
    <w:p w14:paraId="0F7D1E4D" w14:textId="77777777" w:rsidR="00F65896" w:rsidRPr="00955296" w:rsidRDefault="00F65896" w:rsidP="00F65896">
      <w:pPr>
        <w:numPr>
          <w:ilvl w:val="1"/>
          <w:numId w:val="4"/>
        </w:numPr>
        <w:spacing w:before="0" w:after="0" w:line="240" w:lineRule="auto"/>
        <w:ind w:left="1560" w:right="283" w:hanging="426"/>
        <w:jc w:val="both"/>
        <w:rPr>
          <w:sz w:val="24"/>
        </w:rPr>
      </w:pPr>
      <w:r w:rsidRPr="00955296">
        <w:rPr>
          <w:sz w:val="24"/>
        </w:rPr>
        <w:t xml:space="preserve">protect legal and other rights of staff or those affected by those </w:t>
      </w:r>
      <w:proofErr w:type="gramStart"/>
      <w:r w:rsidRPr="00955296">
        <w:rPr>
          <w:sz w:val="24"/>
        </w:rPr>
        <w:t>actions;</w:t>
      </w:r>
      <w:proofErr w:type="gramEnd"/>
    </w:p>
    <w:p w14:paraId="4E003727" w14:textId="77777777" w:rsidR="00F65896" w:rsidRPr="00955296" w:rsidRDefault="00F65896" w:rsidP="00F65896">
      <w:pPr>
        <w:numPr>
          <w:ilvl w:val="1"/>
          <w:numId w:val="4"/>
        </w:numPr>
        <w:spacing w:before="0" w:after="0" w:line="240" w:lineRule="auto"/>
        <w:ind w:left="1560" w:right="283" w:hanging="426"/>
        <w:jc w:val="both"/>
        <w:rPr>
          <w:sz w:val="24"/>
        </w:rPr>
      </w:pPr>
      <w:r w:rsidRPr="00955296">
        <w:rPr>
          <w:sz w:val="24"/>
        </w:rPr>
        <w:t xml:space="preserve">facilitate audit or </w:t>
      </w:r>
      <w:proofErr w:type="gramStart"/>
      <w:r w:rsidRPr="00955296">
        <w:rPr>
          <w:sz w:val="24"/>
        </w:rPr>
        <w:t>examination;</w:t>
      </w:r>
      <w:proofErr w:type="gramEnd"/>
    </w:p>
    <w:p w14:paraId="7950C26F" w14:textId="77777777" w:rsidR="00F65896" w:rsidRPr="00955296" w:rsidRDefault="00F65896" w:rsidP="00F65896">
      <w:pPr>
        <w:numPr>
          <w:ilvl w:val="1"/>
          <w:numId w:val="4"/>
        </w:numPr>
        <w:spacing w:before="0" w:after="0" w:line="240" w:lineRule="auto"/>
        <w:ind w:left="1560" w:right="283" w:hanging="426"/>
        <w:jc w:val="both"/>
        <w:rPr>
          <w:sz w:val="24"/>
        </w:rPr>
      </w:pPr>
      <w:r w:rsidRPr="00955296">
        <w:rPr>
          <w:sz w:val="24"/>
        </w:rPr>
        <w:t>provide credible and authoritative evidence.</w:t>
      </w:r>
    </w:p>
    <w:p w14:paraId="2A40126A" w14:textId="77777777" w:rsidR="00F65896" w:rsidRPr="00955296" w:rsidRDefault="00F65896" w:rsidP="00F65896">
      <w:pPr>
        <w:spacing w:before="0" w:after="0" w:line="240" w:lineRule="auto"/>
        <w:ind w:left="720" w:right="283"/>
        <w:jc w:val="both"/>
        <w:rPr>
          <w:sz w:val="24"/>
        </w:rPr>
      </w:pPr>
    </w:p>
    <w:p w14:paraId="770F2A2C" w14:textId="77777777" w:rsidR="00F65896" w:rsidRPr="00955296" w:rsidRDefault="00F65896" w:rsidP="00F65896">
      <w:pPr>
        <w:numPr>
          <w:ilvl w:val="0"/>
          <w:numId w:val="4"/>
        </w:numPr>
        <w:spacing w:before="0" w:after="0" w:line="240" w:lineRule="auto"/>
        <w:ind w:left="1134" w:right="283" w:hanging="425"/>
        <w:jc w:val="both"/>
        <w:rPr>
          <w:sz w:val="24"/>
        </w:rPr>
      </w:pPr>
      <w:r w:rsidRPr="00955296">
        <w:rPr>
          <w:b/>
          <w:sz w:val="24"/>
        </w:rPr>
        <w:t>Accessibility</w:t>
      </w:r>
      <w:r>
        <w:rPr>
          <w:sz w:val="24"/>
        </w:rPr>
        <w:t xml:space="preserve"> – Records can be located when needed and only those with a legitimate right can access the records and the information within them. Records are displayed </w:t>
      </w:r>
      <w:r>
        <w:rPr>
          <w:sz w:val="24"/>
        </w:rPr>
        <w:lastRenderedPageBreak/>
        <w:t xml:space="preserve">in a way that is consistent with their initial use, and the current version is identified where multiple versions exist. </w:t>
      </w:r>
    </w:p>
    <w:p w14:paraId="1BD1C6A2" w14:textId="77777777" w:rsidR="00F65896" w:rsidRPr="00955296" w:rsidRDefault="00F65896" w:rsidP="00F65896">
      <w:pPr>
        <w:spacing w:before="0" w:after="0" w:line="240" w:lineRule="auto"/>
        <w:ind w:left="1134" w:right="283" w:hanging="425"/>
        <w:jc w:val="both"/>
        <w:rPr>
          <w:sz w:val="24"/>
        </w:rPr>
      </w:pPr>
    </w:p>
    <w:p w14:paraId="59BDF703" w14:textId="77777777" w:rsidR="00F65896" w:rsidRPr="004B26F7" w:rsidRDefault="00F65896" w:rsidP="00F65896">
      <w:pPr>
        <w:numPr>
          <w:ilvl w:val="0"/>
          <w:numId w:val="4"/>
        </w:numPr>
        <w:spacing w:before="0" w:after="0" w:line="240" w:lineRule="auto"/>
        <w:ind w:left="1134" w:right="283" w:hanging="425"/>
        <w:jc w:val="both"/>
        <w:rPr>
          <w:sz w:val="24"/>
        </w:rPr>
      </w:pPr>
      <w:r w:rsidRPr="00955296">
        <w:rPr>
          <w:b/>
          <w:sz w:val="24"/>
        </w:rPr>
        <w:t>Interpretation</w:t>
      </w:r>
      <w:r>
        <w:rPr>
          <w:bCs/>
          <w:sz w:val="24"/>
        </w:rPr>
        <w:t xml:space="preserve"> –</w:t>
      </w:r>
      <w:r>
        <w:rPr>
          <w:sz w:val="24"/>
        </w:rPr>
        <w:t xml:space="preserve">The context of the record can be interpreted through means such as: identification of staff who created or amended the record, when this was done, at what stage of the business process this was done, whether the amendments were appropriate, and how the record is related to other records. </w:t>
      </w:r>
    </w:p>
    <w:p w14:paraId="67BA16D6" w14:textId="77777777" w:rsidR="00F65896" w:rsidRPr="00955296" w:rsidRDefault="00F65896" w:rsidP="00F65896">
      <w:pPr>
        <w:spacing w:before="0" w:after="0" w:line="240" w:lineRule="auto"/>
        <w:ind w:left="1134" w:right="283" w:hanging="425"/>
        <w:jc w:val="both"/>
        <w:rPr>
          <w:sz w:val="24"/>
        </w:rPr>
      </w:pPr>
    </w:p>
    <w:p w14:paraId="690B0D65" w14:textId="77777777" w:rsidR="00F65896" w:rsidRDefault="00F65896" w:rsidP="00F65896">
      <w:pPr>
        <w:numPr>
          <w:ilvl w:val="0"/>
          <w:numId w:val="4"/>
        </w:numPr>
        <w:spacing w:before="0" w:after="0" w:line="240" w:lineRule="auto"/>
        <w:ind w:left="1134" w:right="283" w:hanging="425"/>
        <w:jc w:val="both"/>
        <w:rPr>
          <w:sz w:val="24"/>
        </w:rPr>
      </w:pPr>
      <w:r w:rsidRPr="00955296">
        <w:rPr>
          <w:b/>
          <w:sz w:val="24"/>
        </w:rPr>
        <w:t>Quality</w:t>
      </w:r>
      <w:r>
        <w:rPr>
          <w:sz w:val="24"/>
        </w:rPr>
        <w:t xml:space="preserve"> – Records can be trusted and are complete and accurate; records reliably represent the information; records show who they were created by; records reflect the business process; the integrity and authenticity of the records can be demonstrated.</w:t>
      </w:r>
    </w:p>
    <w:p w14:paraId="680DCCFB" w14:textId="77777777" w:rsidR="00F65896" w:rsidRPr="00D47EFB" w:rsidRDefault="00F65896" w:rsidP="00F65896">
      <w:pPr>
        <w:spacing w:before="0" w:after="0" w:line="240" w:lineRule="auto"/>
        <w:ind w:right="283"/>
        <w:jc w:val="both"/>
        <w:rPr>
          <w:sz w:val="24"/>
        </w:rPr>
      </w:pPr>
    </w:p>
    <w:p w14:paraId="747DAB99" w14:textId="77777777" w:rsidR="00F65896" w:rsidRPr="00955296" w:rsidRDefault="00F65896" w:rsidP="00F65896">
      <w:pPr>
        <w:numPr>
          <w:ilvl w:val="0"/>
          <w:numId w:val="4"/>
        </w:numPr>
        <w:spacing w:before="0" w:after="0" w:line="240" w:lineRule="auto"/>
        <w:ind w:left="1134" w:right="283" w:hanging="425"/>
        <w:jc w:val="both"/>
        <w:rPr>
          <w:sz w:val="24"/>
        </w:rPr>
      </w:pPr>
      <w:r w:rsidRPr="00955296">
        <w:rPr>
          <w:b/>
          <w:sz w:val="24"/>
        </w:rPr>
        <w:t>Maintenance through time</w:t>
      </w:r>
      <w:r>
        <w:rPr>
          <w:sz w:val="24"/>
        </w:rPr>
        <w:t xml:space="preserve"> – In order for the quality, availability, accessibility, </w:t>
      </w:r>
      <w:proofErr w:type="gramStart"/>
      <w:r>
        <w:rPr>
          <w:sz w:val="24"/>
        </w:rPr>
        <w:t>interpretation</w:t>
      </w:r>
      <w:proofErr w:type="gramEnd"/>
      <w:r>
        <w:rPr>
          <w:sz w:val="24"/>
        </w:rPr>
        <w:t xml:space="preserve"> and trustworthiness of records to be maintained for as long as is needed, perhaps permanently, despite changes of format.</w:t>
      </w:r>
    </w:p>
    <w:p w14:paraId="142CF470" w14:textId="77777777" w:rsidR="00F65896" w:rsidRPr="00955296" w:rsidRDefault="00F65896" w:rsidP="00F65896">
      <w:pPr>
        <w:spacing w:before="0" w:after="0" w:line="240" w:lineRule="auto"/>
        <w:ind w:left="1134" w:right="283" w:hanging="425"/>
        <w:jc w:val="both"/>
        <w:rPr>
          <w:sz w:val="24"/>
        </w:rPr>
      </w:pPr>
    </w:p>
    <w:p w14:paraId="1BAA16E0" w14:textId="77777777" w:rsidR="00F65896" w:rsidRPr="00955296" w:rsidRDefault="00F65896" w:rsidP="00F65896">
      <w:pPr>
        <w:numPr>
          <w:ilvl w:val="0"/>
          <w:numId w:val="5"/>
        </w:numPr>
        <w:spacing w:before="0" w:after="0" w:line="240" w:lineRule="auto"/>
        <w:ind w:left="1134" w:right="283" w:hanging="425"/>
        <w:jc w:val="both"/>
        <w:rPr>
          <w:sz w:val="24"/>
        </w:rPr>
      </w:pPr>
      <w:r w:rsidRPr="00955296">
        <w:rPr>
          <w:b/>
          <w:bCs/>
          <w:sz w:val="24"/>
        </w:rPr>
        <w:t>Security</w:t>
      </w:r>
      <w:r w:rsidRPr="00955296">
        <w:rPr>
          <w:sz w:val="24"/>
        </w:rPr>
        <w:t xml:space="preserve"> – Records are secure from unauthorised or inadvertent alteration or e</w:t>
      </w:r>
      <w:r>
        <w:rPr>
          <w:sz w:val="24"/>
        </w:rPr>
        <w:t>rasure;</w:t>
      </w:r>
      <w:r w:rsidRPr="00955296">
        <w:rPr>
          <w:sz w:val="24"/>
        </w:rPr>
        <w:t xml:space="preserve"> access and disclo</w:t>
      </w:r>
      <w:r>
        <w:rPr>
          <w:sz w:val="24"/>
        </w:rPr>
        <w:t>sure are properly controlled;</w:t>
      </w:r>
      <w:r w:rsidRPr="00955296">
        <w:rPr>
          <w:sz w:val="24"/>
        </w:rPr>
        <w:t xml:space="preserve"> audit trails</w:t>
      </w:r>
      <w:r>
        <w:rPr>
          <w:sz w:val="24"/>
        </w:rPr>
        <w:t xml:space="preserve"> are followed to track all use and change</w:t>
      </w:r>
      <w:r w:rsidRPr="00955296">
        <w:rPr>
          <w:sz w:val="24"/>
        </w:rPr>
        <w:t xml:space="preserve"> in order to ensure that records are held in a robust format which remains readable for as long as records are required.</w:t>
      </w:r>
    </w:p>
    <w:p w14:paraId="673C4CF7" w14:textId="77777777" w:rsidR="00F65896" w:rsidRPr="00955296" w:rsidRDefault="00F65896" w:rsidP="00F65896">
      <w:pPr>
        <w:spacing w:before="0" w:after="0" w:line="240" w:lineRule="auto"/>
        <w:ind w:left="1134" w:right="283" w:hanging="425"/>
        <w:jc w:val="both"/>
        <w:rPr>
          <w:sz w:val="24"/>
        </w:rPr>
      </w:pPr>
    </w:p>
    <w:p w14:paraId="0F618569" w14:textId="77777777" w:rsidR="00F65896" w:rsidRDefault="00F65896" w:rsidP="00F65896">
      <w:pPr>
        <w:numPr>
          <w:ilvl w:val="0"/>
          <w:numId w:val="5"/>
        </w:numPr>
        <w:spacing w:before="0" w:after="0" w:line="240" w:lineRule="auto"/>
        <w:ind w:left="1134" w:right="283" w:hanging="425"/>
        <w:jc w:val="both"/>
        <w:rPr>
          <w:sz w:val="24"/>
        </w:rPr>
      </w:pPr>
      <w:r w:rsidRPr="00955296">
        <w:rPr>
          <w:b/>
          <w:bCs/>
          <w:sz w:val="24"/>
        </w:rPr>
        <w:t>Retention and disposal</w:t>
      </w:r>
      <w:r w:rsidRPr="00955296">
        <w:rPr>
          <w:bCs/>
          <w:sz w:val="24"/>
        </w:rPr>
        <w:t xml:space="preserve"> – Records are retained and disposed of appropriately, </w:t>
      </w:r>
      <w:r w:rsidRPr="00955296">
        <w:rPr>
          <w:sz w:val="24"/>
        </w:rPr>
        <w:t>using consistent and documented retention and disposal procedures, which include provision for appraisal and the permanent preservation of records with archival value. The British Security Industry Association standard (BSIA) EN15713:2009 - Secure Destruction of Confidential Material must be adhered to when destroying confidential information</w:t>
      </w:r>
      <w:r>
        <w:rPr>
          <w:sz w:val="24"/>
        </w:rPr>
        <w:t>.</w:t>
      </w:r>
    </w:p>
    <w:p w14:paraId="2B47D347" w14:textId="77777777" w:rsidR="00F65896" w:rsidRPr="00E94D69" w:rsidRDefault="00F65896" w:rsidP="00F65896">
      <w:pPr>
        <w:spacing w:before="0" w:after="0" w:line="240" w:lineRule="auto"/>
        <w:ind w:left="1134" w:right="283"/>
        <w:jc w:val="both"/>
        <w:rPr>
          <w:sz w:val="24"/>
        </w:rPr>
      </w:pPr>
      <w:r>
        <w:rPr>
          <w:bCs/>
          <w:sz w:val="24"/>
        </w:rPr>
        <w:t>The retention schedule is contained within Appendix E</w:t>
      </w:r>
    </w:p>
    <w:p w14:paraId="7D81253A" w14:textId="77777777" w:rsidR="00F65896" w:rsidRPr="00955296" w:rsidRDefault="00F65896" w:rsidP="00F65896">
      <w:pPr>
        <w:spacing w:before="0" w:after="0" w:line="240" w:lineRule="auto"/>
        <w:ind w:left="1134" w:right="283" w:hanging="425"/>
        <w:jc w:val="both"/>
        <w:rPr>
          <w:sz w:val="24"/>
        </w:rPr>
      </w:pPr>
    </w:p>
    <w:p w14:paraId="5E7E2B7D" w14:textId="77777777" w:rsidR="00F65896" w:rsidRPr="00955296" w:rsidRDefault="00F65896" w:rsidP="00F65896">
      <w:pPr>
        <w:numPr>
          <w:ilvl w:val="0"/>
          <w:numId w:val="6"/>
        </w:numPr>
        <w:spacing w:before="0" w:after="0" w:line="240" w:lineRule="auto"/>
        <w:ind w:left="1134" w:right="283" w:hanging="425"/>
        <w:jc w:val="both"/>
        <w:rPr>
          <w:sz w:val="24"/>
        </w:rPr>
      </w:pPr>
      <w:r w:rsidRPr="00955296">
        <w:rPr>
          <w:b/>
          <w:sz w:val="24"/>
        </w:rPr>
        <w:t>Staff are trained</w:t>
      </w:r>
      <w:r>
        <w:rPr>
          <w:sz w:val="24"/>
        </w:rPr>
        <w:t xml:space="preserve"> – All s</w:t>
      </w:r>
      <w:r w:rsidRPr="00955296">
        <w:rPr>
          <w:sz w:val="24"/>
        </w:rPr>
        <w:t>taff are made aware of their responsibilities regarding records management.</w:t>
      </w:r>
    </w:p>
    <w:p w14:paraId="29573959" w14:textId="77777777" w:rsidR="00F65896" w:rsidRPr="00CD7A32" w:rsidRDefault="00F65896" w:rsidP="00F65896">
      <w:pPr>
        <w:spacing w:before="0" w:after="0" w:line="240" w:lineRule="auto"/>
        <w:ind w:left="720" w:right="283"/>
        <w:jc w:val="both"/>
      </w:pPr>
    </w:p>
    <w:p w14:paraId="123FC421" w14:textId="77777777" w:rsidR="00F65896" w:rsidRDefault="00F65896" w:rsidP="00F65896">
      <w:pPr>
        <w:pStyle w:val="Heading1"/>
        <w:spacing w:before="0"/>
        <w:ind w:left="357" w:right="283" w:hanging="357"/>
        <w:jc w:val="both"/>
      </w:pPr>
      <w:bookmarkStart w:id="7" w:name="_Toc504048704"/>
      <w:r>
        <w:tab/>
      </w:r>
      <w:bookmarkStart w:id="8" w:name="_Toc516221697"/>
      <w:r w:rsidRPr="00CD7A32">
        <w:t>Processes/Requirements</w:t>
      </w:r>
      <w:bookmarkEnd w:id="7"/>
      <w:bookmarkEnd w:id="8"/>
    </w:p>
    <w:p w14:paraId="3353F3B1" w14:textId="77777777" w:rsidR="00F65896" w:rsidRDefault="00F65896" w:rsidP="00F65896">
      <w:pPr>
        <w:spacing w:before="0" w:after="0" w:line="240" w:lineRule="auto"/>
        <w:ind w:left="720" w:right="283"/>
        <w:jc w:val="both"/>
        <w:rPr>
          <w:sz w:val="24"/>
        </w:rPr>
      </w:pPr>
      <w:r>
        <w:rPr>
          <w:sz w:val="24"/>
        </w:rPr>
        <w:t xml:space="preserve">The </w:t>
      </w:r>
      <w:r w:rsidRPr="00485A9E">
        <w:rPr>
          <w:sz w:val="24"/>
        </w:rPr>
        <w:t>Practice’s records provid</w:t>
      </w:r>
      <w:r>
        <w:rPr>
          <w:sz w:val="24"/>
        </w:rPr>
        <w:t>e evidence of</w:t>
      </w:r>
      <w:r w:rsidRPr="00485A9E">
        <w:rPr>
          <w:sz w:val="24"/>
        </w:rPr>
        <w:t xml:space="preserve"> actions and decisions</w:t>
      </w:r>
      <w:r>
        <w:rPr>
          <w:sz w:val="24"/>
        </w:rPr>
        <w:t>,</w:t>
      </w:r>
      <w:r w:rsidRPr="00485A9E">
        <w:rPr>
          <w:sz w:val="24"/>
        </w:rPr>
        <w:t xml:space="preserve"> </w:t>
      </w:r>
      <w:r>
        <w:rPr>
          <w:sz w:val="24"/>
        </w:rPr>
        <w:t>represent</w:t>
      </w:r>
      <w:r w:rsidRPr="00485A9E">
        <w:rPr>
          <w:sz w:val="24"/>
        </w:rPr>
        <w:t xml:space="preserve"> a vital asset</w:t>
      </w:r>
      <w:r>
        <w:rPr>
          <w:sz w:val="24"/>
        </w:rPr>
        <w:t xml:space="preserve"> to support daily functions or </w:t>
      </w:r>
      <w:r w:rsidRPr="00485A9E">
        <w:rPr>
          <w:sz w:val="24"/>
        </w:rPr>
        <w:t>operations</w:t>
      </w:r>
      <w:r>
        <w:rPr>
          <w:sz w:val="24"/>
        </w:rPr>
        <w:t xml:space="preserve"> and are its corporate memory</w:t>
      </w:r>
      <w:r w:rsidRPr="00485A9E">
        <w:rPr>
          <w:sz w:val="24"/>
        </w:rPr>
        <w:t>.  Records support</w:t>
      </w:r>
      <w:r>
        <w:rPr>
          <w:sz w:val="24"/>
        </w:rPr>
        <w:t xml:space="preserve"> clinical care,</w:t>
      </w:r>
      <w:r w:rsidRPr="00485A9E">
        <w:rPr>
          <w:sz w:val="24"/>
        </w:rPr>
        <w:t xml:space="preserve"> policy formation and managerial decision-making </w:t>
      </w:r>
      <w:r>
        <w:rPr>
          <w:sz w:val="24"/>
        </w:rPr>
        <w:t xml:space="preserve">to </w:t>
      </w:r>
      <w:r w:rsidRPr="00485A9E">
        <w:rPr>
          <w:sz w:val="24"/>
        </w:rPr>
        <w:t xml:space="preserve">protect </w:t>
      </w:r>
      <w:r>
        <w:rPr>
          <w:sz w:val="24"/>
        </w:rPr>
        <w:t xml:space="preserve">the interests of the Practice. </w:t>
      </w:r>
      <w:r w:rsidRPr="00485A9E">
        <w:rPr>
          <w:sz w:val="24"/>
        </w:rPr>
        <w:t xml:space="preserve">They </w:t>
      </w:r>
      <w:r>
        <w:rPr>
          <w:sz w:val="24"/>
        </w:rPr>
        <w:t>enable</w:t>
      </w:r>
      <w:r w:rsidRPr="00485A9E">
        <w:rPr>
          <w:sz w:val="24"/>
        </w:rPr>
        <w:t xml:space="preserve"> consistency, continuity, </w:t>
      </w:r>
      <w:proofErr w:type="gramStart"/>
      <w:r w:rsidRPr="00485A9E">
        <w:rPr>
          <w:sz w:val="24"/>
        </w:rPr>
        <w:t>efficiency</w:t>
      </w:r>
      <w:proofErr w:type="gramEnd"/>
      <w:r w:rsidRPr="00485A9E">
        <w:rPr>
          <w:sz w:val="24"/>
        </w:rPr>
        <w:t xml:space="preserve"> and productivity and help </w:t>
      </w:r>
      <w:r>
        <w:rPr>
          <w:sz w:val="24"/>
        </w:rPr>
        <w:t xml:space="preserve">the Practice to </w:t>
      </w:r>
      <w:r w:rsidRPr="00485A9E">
        <w:rPr>
          <w:sz w:val="24"/>
        </w:rPr>
        <w:t>deliver services in consistent and equitable ways.</w:t>
      </w:r>
    </w:p>
    <w:p w14:paraId="36B88EA4" w14:textId="77777777" w:rsidR="00F65896" w:rsidRPr="00485A9E" w:rsidRDefault="00F65896" w:rsidP="00F65896">
      <w:pPr>
        <w:spacing w:before="0" w:after="0" w:line="240" w:lineRule="auto"/>
        <w:ind w:left="720" w:right="283"/>
        <w:jc w:val="both"/>
        <w:rPr>
          <w:sz w:val="24"/>
        </w:rPr>
      </w:pPr>
    </w:p>
    <w:p w14:paraId="6144EC0A" w14:textId="77777777" w:rsidR="00F65896" w:rsidRPr="00485A9E" w:rsidRDefault="00F65896" w:rsidP="00F65896">
      <w:pPr>
        <w:spacing w:before="0" w:after="0" w:line="240" w:lineRule="auto"/>
        <w:ind w:left="720" w:right="283"/>
        <w:jc w:val="both"/>
        <w:rPr>
          <w:sz w:val="24"/>
        </w:rPr>
      </w:pPr>
      <w:r w:rsidRPr="00485A9E">
        <w:rPr>
          <w:sz w:val="24"/>
        </w:rPr>
        <w:t xml:space="preserve">The Practice operates within an Information Governance compliance environment. Failure to meet any relevant requirement could result in official sanction, reputation damage and even limits on what data and services could </w:t>
      </w:r>
      <w:r>
        <w:rPr>
          <w:sz w:val="24"/>
        </w:rPr>
        <w:t xml:space="preserve">be </w:t>
      </w:r>
      <w:r w:rsidRPr="00485A9E">
        <w:rPr>
          <w:sz w:val="24"/>
        </w:rPr>
        <w:t>provide</w:t>
      </w:r>
      <w:r>
        <w:rPr>
          <w:sz w:val="24"/>
        </w:rPr>
        <w:t>d</w:t>
      </w:r>
      <w:r w:rsidRPr="00485A9E">
        <w:rPr>
          <w:sz w:val="24"/>
        </w:rPr>
        <w:t xml:space="preserve"> as a business. The Practice must be compliant with the NHS Data Security and Protection Toolkit (DSPT) and Records Management Code of Practice for Health and Social Care 2016.  </w:t>
      </w:r>
    </w:p>
    <w:p w14:paraId="2C2019E5" w14:textId="77777777" w:rsidR="00F65896" w:rsidRPr="00485A9E" w:rsidRDefault="00F65896" w:rsidP="00F65896">
      <w:pPr>
        <w:spacing w:before="0" w:after="0" w:line="240" w:lineRule="auto"/>
        <w:ind w:left="720" w:right="283"/>
        <w:jc w:val="both"/>
        <w:rPr>
          <w:sz w:val="24"/>
        </w:rPr>
      </w:pPr>
    </w:p>
    <w:p w14:paraId="668E2CFF" w14:textId="77777777" w:rsidR="00F65896" w:rsidRPr="00485A9E" w:rsidRDefault="00F65896" w:rsidP="00F65896">
      <w:pPr>
        <w:spacing w:before="0" w:line="240" w:lineRule="auto"/>
        <w:ind w:right="284" w:firstLine="709"/>
        <w:jc w:val="both"/>
        <w:rPr>
          <w:sz w:val="24"/>
        </w:rPr>
      </w:pPr>
      <w:r w:rsidRPr="00485A9E">
        <w:rPr>
          <w:sz w:val="24"/>
        </w:rPr>
        <w:lastRenderedPageBreak/>
        <w:t>The organisational benefits from good records management are:</w:t>
      </w:r>
    </w:p>
    <w:p w14:paraId="7761256C" w14:textId="77777777" w:rsidR="00F65896" w:rsidRPr="00485A9E" w:rsidRDefault="00F65896" w:rsidP="00F65896">
      <w:pPr>
        <w:numPr>
          <w:ilvl w:val="0"/>
          <w:numId w:val="8"/>
        </w:numPr>
        <w:tabs>
          <w:tab w:val="clear" w:pos="1800"/>
        </w:tabs>
        <w:spacing w:before="0" w:after="0" w:line="240" w:lineRule="auto"/>
        <w:ind w:left="1134" w:right="283" w:hanging="425"/>
        <w:jc w:val="both"/>
        <w:rPr>
          <w:sz w:val="24"/>
        </w:rPr>
      </w:pPr>
      <w:r w:rsidRPr="00485A9E">
        <w:rPr>
          <w:sz w:val="24"/>
        </w:rPr>
        <w:t>control and availability of valuable information assets</w:t>
      </w:r>
      <w:r>
        <w:rPr>
          <w:sz w:val="24"/>
        </w:rPr>
        <w:t xml:space="preserve"> to support clinical care and all operations</w:t>
      </w:r>
    </w:p>
    <w:p w14:paraId="64E5AAED" w14:textId="77777777" w:rsidR="00F65896" w:rsidRPr="00485A9E" w:rsidRDefault="00F65896" w:rsidP="00F65896">
      <w:pPr>
        <w:numPr>
          <w:ilvl w:val="0"/>
          <w:numId w:val="8"/>
        </w:numPr>
        <w:tabs>
          <w:tab w:val="clear" w:pos="1800"/>
        </w:tabs>
        <w:spacing w:before="0" w:after="0" w:line="240" w:lineRule="auto"/>
        <w:ind w:left="1134" w:right="283" w:hanging="425"/>
        <w:jc w:val="both"/>
        <w:rPr>
          <w:sz w:val="24"/>
        </w:rPr>
      </w:pPr>
      <w:r w:rsidRPr="00485A9E">
        <w:rPr>
          <w:sz w:val="24"/>
        </w:rPr>
        <w:t>efficient use of staff time</w:t>
      </w:r>
    </w:p>
    <w:p w14:paraId="59DB2854" w14:textId="77777777" w:rsidR="00F65896" w:rsidRPr="00485A9E" w:rsidRDefault="00F65896" w:rsidP="00F65896">
      <w:pPr>
        <w:numPr>
          <w:ilvl w:val="0"/>
          <w:numId w:val="8"/>
        </w:numPr>
        <w:tabs>
          <w:tab w:val="clear" w:pos="1800"/>
        </w:tabs>
        <w:spacing w:before="0" w:after="0" w:line="240" w:lineRule="auto"/>
        <w:ind w:left="1134" w:right="283" w:hanging="425"/>
        <w:jc w:val="both"/>
        <w:rPr>
          <w:sz w:val="24"/>
        </w:rPr>
      </w:pPr>
      <w:r w:rsidRPr="00485A9E">
        <w:rPr>
          <w:sz w:val="24"/>
        </w:rPr>
        <w:t>compliance with legislation and standards</w:t>
      </w:r>
    </w:p>
    <w:p w14:paraId="47A6FD60" w14:textId="77777777" w:rsidR="00F65896" w:rsidRPr="00485A9E" w:rsidRDefault="00F65896" w:rsidP="00F65896">
      <w:pPr>
        <w:numPr>
          <w:ilvl w:val="0"/>
          <w:numId w:val="8"/>
        </w:numPr>
        <w:tabs>
          <w:tab w:val="clear" w:pos="1800"/>
        </w:tabs>
        <w:spacing w:before="0" w:after="0" w:line="240" w:lineRule="auto"/>
        <w:ind w:left="1134" w:right="283" w:hanging="425"/>
        <w:jc w:val="both"/>
        <w:rPr>
          <w:sz w:val="24"/>
        </w:rPr>
      </w:pPr>
      <w:r w:rsidRPr="00485A9E">
        <w:rPr>
          <w:sz w:val="24"/>
        </w:rPr>
        <w:t>good utilisation of storage and server space</w:t>
      </w:r>
    </w:p>
    <w:p w14:paraId="6C532410" w14:textId="77777777" w:rsidR="00F65896" w:rsidRPr="00485A9E" w:rsidRDefault="00F65896" w:rsidP="00F65896">
      <w:pPr>
        <w:numPr>
          <w:ilvl w:val="0"/>
          <w:numId w:val="8"/>
        </w:numPr>
        <w:tabs>
          <w:tab w:val="clear" w:pos="1800"/>
        </w:tabs>
        <w:spacing w:before="0" w:after="0" w:line="240" w:lineRule="auto"/>
        <w:ind w:left="1134" w:right="283" w:hanging="425"/>
        <w:jc w:val="both"/>
        <w:rPr>
          <w:sz w:val="24"/>
        </w:rPr>
      </w:pPr>
      <w:r w:rsidRPr="00485A9E">
        <w:rPr>
          <w:sz w:val="24"/>
        </w:rPr>
        <w:t>a reduction in costs</w:t>
      </w:r>
    </w:p>
    <w:p w14:paraId="4C9B71FF" w14:textId="77777777" w:rsidR="00F65896" w:rsidRPr="00485A9E" w:rsidRDefault="00F65896" w:rsidP="00F65896">
      <w:pPr>
        <w:numPr>
          <w:ilvl w:val="0"/>
          <w:numId w:val="7"/>
        </w:numPr>
        <w:tabs>
          <w:tab w:val="clear" w:pos="731"/>
        </w:tabs>
        <w:spacing w:before="0" w:after="0" w:line="240" w:lineRule="auto"/>
        <w:ind w:left="1134" w:right="283" w:hanging="425"/>
        <w:jc w:val="both"/>
        <w:rPr>
          <w:sz w:val="24"/>
        </w:rPr>
      </w:pPr>
      <w:r w:rsidRPr="00485A9E">
        <w:rPr>
          <w:sz w:val="24"/>
        </w:rPr>
        <w:t>support</w:t>
      </w:r>
      <w:r>
        <w:rPr>
          <w:sz w:val="24"/>
        </w:rPr>
        <w:t>ing</w:t>
      </w:r>
      <w:r w:rsidRPr="00485A9E">
        <w:rPr>
          <w:sz w:val="24"/>
        </w:rPr>
        <w:t xml:space="preserve"> the </w:t>
      </w:r>
      <w:proofErr w:type="gramStart"/>
      <w:r w:rsidRPr="00485A9E">
        <w:rPr>
          <w:sz w:val="24"/>
        </w:rPr>
        <w:t>day to day</w:t>
      </w:r>
      <w:proofErr w:type="gramEnd"/>
      <w:r w:rsidRPr="00485A9E">
        <w:rPr>
          <w:sz w:val="24"/>
        </w:rPr>
        <w:t xml:space="preserve"> business that underpins the delivery of a high quality service to our customers </w:t>
      </w:r>
    </w:p>
    <w:p w14:paraId="02712AF8" w14:textId="77777777" w:rsidR="00F65896" w:rsidRPr="00485A9E" w:rsidRDefault="00F65896" w:rsidP="00F65896">
      <w:pPr>
        <w:numPr>
          <w:ilvl w:val="0"/>
          <w:numId w:val="7"/>
        </w:numPr>
        <w:tabs>
          <w:tab w:val="clear" w:pos="731"/>
        </w:tabs>
        <w:spacing w:before="0" w:after="0" w:line="240" w:lineRule="auto"/>
        <w:ind w:left="1134" w:right="283" w:hanging="425"/>
        <w:jc w:val="both"/>
        <w:rPr>
          <w:sz w:val="24"/>
        </w:rPr>
      </w:pPr>
      <w:r w:rsidRPr="00485A9E">
        <w:rPr>
          <w:sz w:val="24"/>
        </w:rPr>
        <w:t>maintain</w:t>
      </w:r>
      <w:r>
        <w:rPr>
          <w:sz w:val="24"/>
        </w:rPr>
        <w:t>ing</w:t>
      </w:r>
      <w:r w:rsidRPr="00485A9E">
        <w:rPr>
          <w:sz w:val="24"/>
        </w:rPr>
        <w:t xml:space="preserve"> the integrity of the records</w:t>
      </w:r>
    </w:p>
    <w:p w14:paraId="4A8A0BB7" w14:textId="77777777" w:rsidR="00F65896" w:rsidRPr="00485A9E" w:rsidRDefault="00F65896" w:rsidP="00F65896">
      <w:pPr>
        <w:numPr>
          <w:ilvl w:val="0"/>
          <w:numId w:val="7"/>
        </w:numPr>
        <w:tabs>
          <w:tab w:val="clear" w:pos="731"/>
        </w:tabs>
        <w:spacing w:before="0" w:after="0" w:line="240" w:lineRule="auto"/>
        <w:ind w:left="1134" w:right="283" w:hanging="425"/>
        <w:jc w:val="both"/>
        <w:rPr>
          <w:sz w:val="24"/>
        </w:rPr>
      </w:pPr>
      <w:r w:rsidRPr="00485A9E">
        <w:rPr>
          <w:sz w:val="24"/>
        </w:rPr>
        <w:t>meet</w:t>
      </w:r>
      <w:r>
        <w:rPr>
          <w:sz w:val="24"/>
        </w:rPr>
        <w:t>ing</w:t>
      </w:r>
      <w:r w:rsidRPr="00485A9E">
        <w:rPr>
          <w:sz w:val="24"/>
        </w:rPr>
        <w:t xml:space="preserve"> legal requirements</w:t>
      </w:r>
    </w:p>
    <w:p w14:paraId="2CF037FC" w14:textId="77777777" w:rsidR="00F65896" w:rsidRPr="00485A9E" w:rsidRDefault="00F65896" w:rsidP="00F65896">
      <w:pPr>
        <w:numPr>
          <w:ilvl w:val="0"/>
          <w:numId w:val="7"/>
        </w:numPr>
        <w:tabs>
          <w:tab w:val="clear" w:pos="731"/>
        </w:tabs>
        <w:spacing w:before="0" w:after="0" w:line="240" w:lineRule="auto"/>
        <w:ind w:left="1134" w:right="283" w:hanging="425"/>
        <w:jc w:val="both"/>
        <w:rPr>
          <w:sz w:val="24"/>
        </w:rPr>
      </w:pPr>
      <w:r w:rsidRPr="00485A9E">
        <w:rPr>
          <w:sz w:val="24"/>
        </w:rPr>
        <w:t>monitoring and audit cycles</w:t>
      </w:r>
    </w:p>
    <w:p w14:paraId="16A09A7D" w14:textId="77777777" w:rsidR="00F65896" w:rsidRPr="00485A9E" w:rsidRDefault="00F65896" w:rsidP="00F65896">
      <w:pPr>
        <w:spacing w:before="0" w:after="0" w:line="240" w:lineRule="auto"/>
        <w:ind w:left="720" w:right="283"/>
        <w:jc w:val="both"/>
        <w:rPr>
          <w:sz w:val="24"/>
        </w:rPr>
      </w:pPr>
    </w:p>
    <w:p w14:paraId="2A535C04" w14:textId="77777777" w:rsidR="00F65896" w:rsidRDefault="00F65896" w:rsidP="00F65896">
      <w:pPr>
        <w:spacing w:before="0" w:after="0" w:line="240" w:lineRule="auto"/>
        <w:ind w:left="720" w:right="283"/>
        <w:jc w:val="both"/>
        <w:rPr>
          <w:sz w:val="24"/>
        </w:rPr>
      </w:pPr>
      <w:r w:rsidRPr="00485A9E">
        <w:rPr>
          <w:sz w:val="24"/>
        </w:rPr>
        <w:t xml:space="preserve">The Practice will establish and maintain policies to ensure compliance with the Records Management Code of Practice Health and Social Care 2016. </w:t>
      </w:r>
    </w:p>
    <w:p w14:paraId="5AFDDE8B" w14:textId="77777777" w:rsidR="00F65896" w:rsidRDefault="00F65896" w:rsidP="00F65896">
      <w:pPr>
        <w:spacing w:before="0" w:after="0" w:line="240" w:lineRule="auto"/>
        <w:ind w:left="720" w:right="283"/>
        <w:jc w:val="both"/>
        <w:rPr>
          <w:sz w:val="24"/>
        </w:rPr>
      </w:pPr>
    </w:p>
    <w:p w14:paraId="584F5336" w14:textId="77777777" w:rsidR="00F65896" w:rsidRPr="00485A9E" w:rsidRDefault="00F65896" w:rsidP="00F65896">
      <w:pPr>
        <w:spacing w:before="0" w:after="0" w:line="240" w:lineRule="auto"/>
        <w:ind w:left="720" w:right="283"/>
        <w:jc w:val="both"/>
        <w:rPr>
          <w:b/>
          <w:sz w:val="24"/>
          <w:u w:val="single"/>
        </w:rPr>
      </w:pPr>
      <w:r w:rsidRPr="00485A9E">
        <w:rPr>
          <w:b/>
          <w:sz w:val="24"/>
          <w:u w:val="single"/>
        </w:rPr>
        <w:t>Records Management – Components and Principles</w:t>
      </w:r>
    </w:p>
    <w:p w14:paraId="76381ADA" w14:textId="77777777" w:rsidR="00F65896" w:rsidRPr="00485A9E" w:rsidRDefault="00F65896" w:rsidP="00F65896">
      <w:pPr>
        <w:spacing w:before="0" w:after="0" w:line="240" w:lineRule="auto"/>
        <w:ind w:left="720" w:right="283"/>
        <w:jc w:val="both"/>
        <w:rPr>
          <w:sz w:val="24"/>
        </w:rPr>
      </w:pPr>
      <w:r w:rsidRPr="00485A9E">
        <w:rPr>
          <w:sz w:val="24"/>
        </w:rPr>
        <w:t>The International Organisation for Standardisation (ISO) 15489-1:2016 Informati</w:t>
      </w:r>
      <w:r>
        <w:rPr>
          <w:sz w:val="24"/>
        </w:rPr>
        <w:t>on and documentation – Records M</w:t>
      </w:r>
      <w:r w:rsidRPr="00485A9E">
        <w:rPr>
          <w:sz w:val="24"/>
        </w:rPr>
        <w:t xml:space="preserve">anagement Lifecycle – defines a record as ‘information created, received, and maintained as evidence and information by an organisation or person, in pursuance of legal obligations or in the transaction of businesses. </w:t>
      </w:r>
    </w:p>
    <w:p w14:paraId="616B0E09" w14:textId="77777777" w:rsidR="00F65896" w:rsidRDefault="00F65896" w:rsidP="00F65896">
      <w:pPr>
        <w:spacing w:before="0" w:after="0" w:line="240" w:lineRule="auto"/>
        <w:ind w:left="720" w:right="283"/>
        <w:jc w:val="both"/>
        <w:rPr>
          <w:sz w:val="24"/>
        </w:rPr>
      </w:pPr>
    </w:p>
    <w:tbl>
      <w:tblPr>
        <w:tblStyle w:val="TableGrid3"/>
        <w:tblW w:w="8789" w:type="dxa"/>
        <w:tblInd w:w="817" w:type="dxa"/>
        <w:tblLook w:val="04A0" w:firstRow="1" w:lastRow="0" w:firstColumn="1" w:lastColumn="0" w:noHBand="0" w:noVBand="1"/>
      </w:tblPr>
      <w:tblGrid>
        <w:gridCol w:w="1701"/>
        <w:gridCol w:w="7088"/>
      </w:tblGrid>
      <w:tr w:rsidR="00F65896" w:rsidRPr="00485A9E" w14:paraId="065FE41E" w14:textId="77777777" w:rsidTr="00C6157A">
        <w:tc>
          <w:tcPr>
            <w:tcW w:w="8789" w:type="dxa"/>
            <w:gridSpan w:val="2"/>
          </w:tcPr>
          <w:p w14:paraId="63065E63" w14:textId="77777777" w:rsidR="00F65896" w:rsidRPr="00485A9E" w:rsidRDefault="00F65896" w:rsidP="00C6157A">
            <w:pPr>
              <w:tabs>
                <w:tab w:val="center" w:pos="4513"/>
                <w:tab w:val="right" w:pos="9026"/>
              </w:tabs>
              <w:spacing w:before="0" w:after="0"/>
              <w:jc w:val="center"/>
              <w:rPr>
                <w:b/>
                <w:sz w:val="24"/>
                <w:lang w:eastAsia="en-US"/>
              </w:rPr>
            </w:pPr>
            <w:r w:rsidRPr="00485A9E">
              <w:rPr>
                <w:b/>
                <w:sz w:val="24"/>
                <w:lang w:eastAsia="en-US"/>
              </w:rPr>
              <w:t>Records Life Cycle</w:t>
            </w:r>
          </w:p>
        </w:tc>
      </w:tr>
      <w:tr w:rsidR="00F65896" w:rsidRPr="00485A9E" w14:paraId="2BCF2F5B" w14:textId="77777777" w:rsidTr="00C6157A">
        <w:tc>
          <w:tcPr>
            <w:tcW w:w="1701" w:type="dxa"/>
          </w:tcPr>
          <w:p w14:paraId="27BF18CF" w14:textId="77777777" w:rsidR="00F65896" w:rsidRPr="00485A9E" w:rsidRDefault="00F65896" w:rsidP="00C6157A">
            <w:pPr>
              <w:tabs>
                <w:tab w:val="center" w:pos="4513"/>
                <w:tab w:val="right" w:pos="9026"/>
              </w:tabs>
              <w:spacing w:before="0" w:after="0"/>
              <w:rPr>
                <w:b/>
                <w:sz w:val="24"/>
                <w:lang w:eastAsia="en-US"/>
              </w:rPr>
            </w:pPr>
            <w:r w:rsidRPr="00485A9E">
              <w:rPr>
                <w:b/>
                <w:sz w:val="24"/>
                <w:lang w:eastAsia="en-US"/>
              </w:rPr>
              <w:t>Lifecycle Stage</w:t>
            </w:r>
          </w:p>
        </w:tc>
        <w:tc>
          <w:tcPr>
            <w:tcW w:w="7088" w:type="dxa"/>
          </w:tcPr>
          <w:p w14:paraId="692782BB" w14:textId="77777777" w:rsidR="00F65896" w:rsidRPr="00485A9E" w:rsidRDefault="00F65896" w:rsidP="00C6157A">
            <w:pPr>
              <w:tabs>
                <w:tab w:val="center" w:pos="4513"/>
                <w:tab w:val="right" w:pos="9026"/>
              </w:tabs>
              <w:spacing w:before="0" w:after="0"/>
              <w:rPr>
                <w:b/>
                <w:sz w:val="24"/>
                <w:lang w:eastAsia="en-US"/>
              </w:rPr>
            </w:pPr>
            <w:r w:rsidRPr="00485A9E">
              <w:rPr>
                <w:b/>
                <w:sz w:val="24"/>
                <w:lang w:eastAsia="en-US"/>
              </w:rPr>
              <w:t>Description</w:t>
            </w:r>
          </w:p>
        </w:tc>
      </w:tr>
      <w:tr w:rsidR="00F65896" w:rsidRPr="00485A9E" w14:paraId="3967A6DD" w14:textId="77777777" w:rsidTr="00C6157A">
        <w:tc>
          <w:tcPr>
            <w:tcW w:w="1701" w:type="dxa"/>
          </w:tcPr>
          <w:p w14:paraId="46586D5B" w14:textId="77777777" w:rsidR="00F65896" w:rsidRPr="00485A9E" w:rsidRDefault="00F65896" w:rsidP="00C6157A">
            <w:pPr>
              <w:spacing w:before="0" w:after="0"/>
              <w:rPr>
                <w:b/>
                <w:sz w:val="24"/>
                <w:lang w:eastAsia="en-US"/>
              </w:rPr>
            </w:pPr>
            <w:r w:rsidRPr="00485A9E">
              <w:rPr>
                <w:b/>
                <w:sz w:val="24"/>
                <w:lang w:eastAsia="en-US"/>
              </w:rPr>
              <w:t>1. Planning</w:t>
            </w:r>
          </w:p>
        </w:tc>
        <w:tc>
          <w:tcPr>
            <w:tcW w:w="7088" w:type="dxa"/>
          </w:tcPr>
          <w:p w14:paraId="496817D8" w14:textId="77777777" w:rsidR="00F65896" w:rsidRPr="00485A9E" w:rsidRDefault="00F65896" w:rsidP="00C6157A">
            <w:pPr>
              <w:spacing w:before="0" w:after="0"/>
              <w:rPr>
                <w:sz w:val="24"/>
                <w:lang w:eastAsia="en-US"/>
              </w:rPr>
            </w:pPr>
            <w:r>
              <w:rPr>
                <w:sz w:val="24"/>
                <w:lang w:eastAsia="en-US"/>
              </w:rPr>
              <w:t>We</w:t>
            </w:r>
            <w:r w:rsidRPr="00485A9E">
              <w:rPr>
                <w:sz w:val="24"/>
                <w:lang w:eastAsia="en-US"/>
              </w:rPr>
              <w:t xml:space="preserve"> </w:t>
            </w:r>
            <w:r>
              <w:rPr>
                <w:sz w:val="24"/>
                <w:lang w:eastAsia="en-US"/>
              </w:rPr>
              <w:t>will</w:t>
            </w:r>
            <w:r w:rsidRPr="00485A9E">
              <w:rPr>
                <w:sz w:val="24"/>
                <w:lang w:eastAsia="en-US"/>
              </w:rPr>
              <w:t xml:space="preserve"> develop and implement policy, </w:t>
            </w:r>
            <w:proofErr w:type="gramStart"/>
            <w:r w:rsidRPr="00485A9E">
              <w:rPr>
                <w:sz w:val="24"/>
                <w:lang w:eastAsia="en-US"/>
              </w:rPr>
              <w:t>procedures</w:t>
            </w:r>
            <w:proofErr w:type="gramEnd"/>
            <w:r w:rsidRPr="00485A9E">
              <w:rPr>
                <w:sz w:val="24"/>
                <w:lang w:eastAsia="en-US"/>
              </w:rPr>
              <w:t xml:space="preserve"> and functionality to deliver compliant records management strategy. </w:t>
            </w:r>
            <w:r>
              <w:rPr>
                <w:sz w:val="24"/>
                <w:lang w:eastAsia="en-US"/>
              </w:rPr>
              <w:t>We will</w:t>
            </w:r>
            <w:r w:rsidRPr="00485A9E">
              <w:rPr>
                <w:sz w:val="24"/>
                <w:lang w:eastAsia="en-US"/>
              </w:rPr>
              <w:t xml:space="preserve"> identif</w:t>
            </w:r>
            <w:r>
              <w:rPr>
                <w:sz w:val="24"/>
                <w:lang w:eastAsia="en-US"/>
              </w:rPr>
              <w:t>y</w:t>
            </w:r>
            <w:r w:rsidRPr="00485A9E">
              <w:rPr>
                <w:sz w:val="24"/>
                <w:lang w:eastAsia="en-US"/>
              </w:rPr>
              <w:t xml:space="preserve"> key records that must be captured </w:t>
            </w:r>
            <w:r>
              <w:rPr>
                <w:sz w:val="24"/>
                <w:lang w:eastAsia="en-US"/>
              </w:rPr>
              <w:t xml:space="preserve">and </w:t>
            </w:r>
            <w:r w:rsidRPr="00485A9E">
              <w:rPr>
                <w:sz w:val="24"/>
                <w:lang w:eastAsia="en-US"/>
              </w:rPr>
              <w:t>managed.</w:t>
            </w:r>
          </w:p>
        </w:tc>
      </w:tr>
      <w:tr w:rsidR="00F65896" w:rsidRPr="00485A9E" w14:paraId="5B339910" w14:textId="77777777" w:rsidTr="00C6157A">
        <w:tc>
          <w:tcPr>
            <w:tcW w:w="1701" w:type="dxa"/>
          </w:tcPr>
          <w:p w14:paraId="58794D9E" w14:textId="77777777" w:rsidR="00F65896" w:rsidRPr="00485A9E" w:rsidRDefault="00F65896" w:rsidP="00C6157A">
            <w:pPr>
              <w:spacing w:before="0" w:after="0"/>
              <w:rPr>
                <w:b/>
                <w:sz w:val="24"/>
                <w:lang w:eastAsia="en-US"/>
              </w:rPr>
            </w:pPr>
            <w:r w:rsidRPr="00485A9E">
              <w:rPr>
                <w:b/>
                <w:sz w:val="24"/>
                <w:lang w:eastAsia="en-US"/>
              </w:rPr>
              <w:t>2. Creation &amp; receipt</w:t>
            </w:r>
          </w:p>
        </w:tc>
        <w:tc>
          <w:tcPr>
            <w:tcW w:w="7088" w:type="dxa"/>
          </w:tcPr>
          <w:p w14:paraId="40A37E5D" w14:textId="77777777" w:rsidR="00F65896" w:rsidRPr="00485A9E" w:rsidRDefault="00F65896" w:rsidP="00C6157A">
            <w:pPr>
              <w:spacing w:before="0" w:after="0"/>
              <w:rPr>
                <w:sz w:val="24"/>
                <w:lang w:eastAsia="en-US"/>
              </w:rPr>
            </w:pPr>
            <w:r w:rsidRPr="00485A9E">
              <w:rPr>
                <w:sz w:val="24"/>
                <w:lang w:eastAsia="en-US"/>
              </w:rPr>
              <w:t xml:space="preserve">We shall ensure that our records are properly captured into approved filing systems, that they are protected from unauthorised access or change, are assigned the correct data </w:t>
            </w:r>
            <w:proofErr w:type="gramStart"/>
            <w:r w:rsidRPr="00485A9E">
              <w:rPr>
                <w:sz w:val="24"/>
                <w:lang w:eastAsia="en-US"/>
              </w:rPr>
              <w:t>classifications</w:t>
            </w:r>
            <w:proofErr w:type="gramEnd"/>
            <w:r w:rsidRPr="00485A9E">
              <w:rPr>
                <w:sz w:val="24"/>
                <w:lang w:eastAsia="en-US"/>
              </w:rPr>
              <w:t xml:space="preserve"> and are named following an agreed standard.</w:t>
            </w:r>
          </w:p>
        </w:tc>
      </w:tr>
      <w:tr w:rsidR="00F65896" w:rsidRPr="00485A9E" w14:paraId="66D38346" w14:textId="77777777" w:rsidTr="00C6157A">
        <w:tc>
          <w:tcPr>
            <w:tcW w:w="1701" w:type="dxa"/>
          </w:tcPr>
          <w:p w14:paraId="6583EE80" w14:textId="77777777" w:rsidR="00F65896" w:rsidRPr="00485A9E" w:rsidRDefault="00F65896" w:rsidP="00C6157A">
            <w:pPr>
              <w:spacing w:before="0" w:after="0"/>
              <w:rPr>
                <w:b/>
                <w:sz w:val="24"/>
                <w:lang w:eastAsia="en-US"/>
              </w:rPr>
            </w:pPr>
            <w:r w:rsidRPr="00485A9E">
              <w:rPr>
                <w:b/>
                <w:sz w:val="24"/>
                <w:lang w:eastAsia="en-US"/>
              </w:rPr>
              <w:t>4. Retention</w:t>
            </w:r>
          </w:p>
        </w:tc>
        <w:tc>
          <w:tcPr>
            <w:tcW w:w="7088" w:type="dxa"/>
          </w:tcPr>
          <w:p w14:paraId="11618FBA" w14:textId="77777777" w:rsidR="00F65896" w:rsidRPr="00485A9E" w:rsidRDefault="00F65896" w:rsidP="00C6157A">
            <w:pPr>
              <w:spacing w:before="0" w:after="0"/>
              <w:rPr>
                <w:sz w:val="24"/>
                <w:lang w:eastAsia="en-US"/>
              </w:rPr>
            </w:pPr>
            <w:r w:rsidRPr="00485A9E">
              <w:rPr>
                <w:sz w:val="24"/>
                <w:lang w:eastAsia="en-US"/>
              </w:rPr>
              <w:t xml:space="preserve">We shall retain non-current and superseded records in our filing system to support ongoing business needs and compliance requirements. Our disposal schedules shall govern how long records are retained. Retained records shall continue to be protected and accessible, with storage facilities meeting appropriate standards. </w:t>
            </w:r>
          </w:p>
        </w:tc>
      </w:tr>
      <w:tr w:rsidR="00F65896" w:rsidRPr="00485A9E" w14:paraId="2AE4A255" w14:textId="77777777" w:rsidTr="00C6157A">
        <w:tc>
          <w:tcPr>
            <w:tcW w:w="1701" w:type="dxa"/>
          </w:tcPr>
          <w:p w14:paraId="5B5FF0D1" w14:textId="77777777" w:rsidR="00F65896" w:rsidRPr="00485A9E" w:rsidRDefault="00F65896" w:rsidP="00C6157A">
            <w:pPr>
              <w:spacing w:before="0" w:after="0"/>
              <w:rPr>
                <w:b/>
                <w:sz w:val="24"/>
                <w:lang w:eastAsia="en-US"/>
              </w:rPr>
            </w:pPr>
            <w:r w:rsidRPr="00485A9E">
              <w:rPr>
                <w:b/>
                <w:sz w:val="24"/>
                <w:lang w:eastAsia="en-US"/>
              </w:rPr>
              <w:t>5. Disposal</w:t>
            </w:r>
          </w:p>
        </w:tc>
        <w:tc>
          <w:tcPr>
            <w:tcW w:w="7088" w:type="dxa"/>
          </w:tcPr>
          <w:p w14:paraId="0AA65A58" w14:textId="77777777" w:rsidR="00F65896" w:rsidRPr="00485A9E" w:rsidRDefault="00F65896" w:rsidP="00C6157A">
            <w:pPr>
              <w:spacing w:before="0" w:after="0"/>
              <w:rPr>
                <w:sz w:val="24"/>
                <w:lang w:eastAsia="en-US"/>
              </w:rPr>
            </w:pPr>
            <w:r w:rsidRPr="00485A9E">
              <w:rPr>
                <w:sz w:val="24"/>
                <w:lang w:eastAsia="en-US"/>
              </w:rPr>
              <w:t xml:space="preserve">Our records shall not be retained indefinitely. At the end of the agreed retention periods, records shall be disposed of and a destruction certificate will be issued. </w:t>
            </w:r>
            <w:r>
              <w:rPr>
                <w:sz w:val="24"/>
                <w:lang w:eastAsia="en-US"/>
              </w:rPr>
              <w:t>A</w:t>
            </w:r>
            <w:r w:rsidRPr="00485A9E">
              <w:rPr>
                <w:sz w:val="24"/>
                <w:lang w:eastAsia="en-US"/>
              </w:rPr>
              <w:t xml:space="preserve"> small percentage of records may become be flagged for permanent retention and will be passed to the appropriate place of deposit (POD).  </w:t>
            </w:r>
          </w:p>
        </w:tc>
      </w:tr>
    </w:tbl>
    <w:p w14:paraId="203471D8" w14:textId="77777777" w:rsidR="00F65896" w:rsidRPr="00485A9E" w:rsidRDefault="00F65896" w:rsidP="00F65896">
      <w:pPr>
        <w:spacing w:before="0" w:after="0" w:line="240" w:lineRule="auto"/>
        <w:ind w:left="720" w:right="283"/>
        <w:jc w:val="both"/>
        <w:rPr>
          <w:sz w:val="24"/>
        </w:rPr>
      </w:pPr>
    </w:p>
    <w:p w14:paraId="17003294" w14:textId="77777777" w:rsidR="00F65896" w:rsidRPr="00485A9E" w:rsidRDefault="00F65896" w:rsidP="00F65896">
      <w:pPr>
        <w:spacing w:before="0" w:after="0" w:line="240" w:lineRule="auto"/>
        <w:ind w:right="283"/>
        <w:jc w:val="both"/>
        <w:rPr>
          <w:b/>
          <w:sz w:val="24"/>
          <w:u w:val="single"/>
        </w:rPr>
      </w:pPr>
      <w:r w:rsidRPr="00485A9E">
        <w:rPr>
          <w:b/>
        </w:rPr>
        <w:tab/>
      </w:r>
      <w:r w:rsidRPr="00485A9E">
        <w:rPr>
          <w:b/>
          <w:sz w:val="24"/>
          <w:u w:val="single"/>
        </w:rPr>
        <w:t xml:space="preserve">General Data Protection Regulations </w:t>
      </w:r>
      <w:r>
        <w:rPr>
          <w:b/>
          <w:sz w:val="24"/>
          <w:u w:val="single"/>
        </w:rPr>
        <w:t>2016</w:t>
      </w:r>
      <w:r w:rsidRPr="00485A9E">
        <w:rPr>
          <w:b/>
          <w:sz w:val="24"/>
          <w:u w:val="single"/>
        </w:rPr>
        <w:t xml:space="preserve"> (GDPR)</w:t>
      </w:r>
    </w:p>
    <w:p w14:paraId="7DA119B3" w14:textId="77777777" w:rsidR="00F65896" w:rsidRPr="00485A9E" w:rsidRDefault="00F65896" w:rsidP="00F65896">
      <w:pPr>
        <w:spacing w:before="0" w:after="0" w:line="240" w:lineRule="auto"/>
        <w:ind w:left="720" w:right="283"/>
        <w:jc w:val="both"/>
        <w:rPr>
          <w:sz w:val="24"/>
        </w:rPr>
      </w:pPr>
      <w:r w:rsidRPr="00485A9E">
        <w:rPr>
          <w:sz w:val="24"/>
        </w:rPr>
        <w:t xml:space="preserve">Under the General Data Protection Regulations </w:t>
      </w:r>
      <w:r>
        <w:rPr>
          <w:sz w:val="24"/>
        </w:rPr>
        <w:t>2016</w:t>
      </w:r>
      <w:r w:rsidRPr="00485A9E">
        <w:rPr>
          <w:sz w:val="24"/>
        </w:rPr>
        <w:t xml:space="preserve"> (GDPR) the definition of ‘data concerning health’ is ‘personal data related to the physical or mental health of a natural </w:t>
      </w:r>
      <w:r w:rsidRPr="00485A9E">
        <w:rPr>
          <w:sz w:val="24"/>
        </w:rPr>
        <w:lastRenderedPageBreak/>
        <w:t>person, including the provision of health care services, which reveal information about his or her health status’ (Article 4(15)</w:t>
      </w:r>
    </w:p>
    <w:p w14:paraId="2863E23D" w14:textId="77777777" w:rsidR="00F65896" w:rsidRPr="00485A9E" w:rsidRDefault="00F65896" w:rsidP="00F65896">
      <w:pPr>
        <w:spacing w:before="0" w:after="0" w:line="240" w:lineRule="auto"/>
        <w:ind w:right="283"/>
        <w:jc w:val="both"/>
        <w:rPr>
          <w:sz w:val="24"/>
        </w:rPr>
      </w:pPr>
    </w:p>
    <w:p w14:paraId="1AEAFB87" w14:textId="77777777" w:rsidR="00F65896" w:rsidRPr="00485A9E" w:rsidRDefault="00F65896" w:rsidP="00F65896">
      <w:pPr>
        <w:spacing w:before="0" w:after="0" w:line="240" w:lineRule="auto"/>
        <w:ind w:left="720" w:right="283"/>
        <w:jc w:val="both"/>
        <w:rPr>
          <w:sz w:val="24"/>
        </w:rPr>
      </w:pPr>
      <w:r w:rsidRPr="00485A9E">
        <w:rPr>
          <w:sz w:val="24"/>
        </w:rPr>
        <w:t>‘Personal Data’ is defined as: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 (Article 4(1))</w:t>
      </w:r>
    </w:p>
    <w:p w14:paraId="43C03AD1" w14:textId="77777777" w:rsidR="00F65896" w:rsidRPr="00485A9E" w:rsidRDefault="00F65896" w:rsidP="00F65896">
      <w:pPr>
        <w:spacing w:before="0" w:after="0" w:line="240" w:lineRule="auto"/>
        <w:ind w:right="283"/>
        <w:jc w:val="both"/>
        <w:rPr>
          <w:sz w:val="24"/>
        </w:rPr>
      </w:pPr>
    </w:p>
    <w:p w14:paraId="409D366C" w14:textId="77777777" w:rsidR="00F65896" w:rsidRPr="00485A9E" w:rsidRDefault="00F65896" w:rsidP="00F65896">
      <w:pPr>
        <w:spacing w:before="0" w:line="240" w:lineRule="auto"/>
        <w:ind w:left="720" w:right="284"/>
        <w:jc w:val="both"/>
        <w:rPr>
          <w:sz w:val="24"/>
        </w:rPr>
      </w:pPr>
      <w:r w:rsidRPr="00485A9E">
        <w:rPr>
          <w:sz w:val="24"/>
        </w:rPr>
        <w:t xml:space="preserve">There are various GDPR definitions relating to the management of information and records in a health environment.  For example, under Article </w:t>
      </w:r>
      <w:proofErr w:type="gramStart"/>
      <w:r w:rsidRPr="00485A9E">
        <w:rPr>
          <w:sz w:val="24"/>
        </w:rPr>
        <w:t>4;</w:t>
      </w:r>
      <w:proofErr w:type="gramEnd"/>
    </w:p>
    <w:p w14:paraId="6A3DA68C" w14:textId="77777777" w:rsidR="00F65896" w:rsidRPr="00485A9E" w:rsidRDefault="00F65896" w:rsidP="00F65896">
      <w:pPr>
        <w:numPr>
          <w:ilvl w:val="0"/>
          <w:numId w:val="9"/>
        </w:numPr>
        <w:tabs>
          <w:tab w:val="clear" w:pos="1080"/>
        </w:tabs>
        <w:spacing w:before="0" w:after="0" w:line="240" w:lineRule="auto"/>
        <w:ind w:left="1134" w:right="283" w:hanging="425"/>
        <w:jc w:val="both"/>
        <w:rPr>
          <w:sz w:val="24"/>
        </w:rPr>
      </w:pPr>
      <w:r w:rsidRPr="00485A9E">
        <w:rPr>
          <w:b/>
          <w:sz w:val="24"/>
        </w:rPr>
        <w:t>‘processing’</w:t>
      </w:r>
      <w:r w:rsidRPr="00485A9E">
        <w:rPr>
          <w:sz w:val="24"/>
        </w:rPr>
        <w:t xml:space="preserve"> means any operation or set of operations which is performed on personal data or on sets of personal data, whether or not by automated means, such as collection, recording, organisation, structuring, storage, adaptation or alteration, retrieval, consultation, use, disclosure by transmission, dissemination or otherwise making available, alignment or combination, restriction, erasure or destruction;</w:t>
      </w:r>
    </w:p>
    <w:p w14:paraId="5A2B367A" w14:textId="77777777" w:rsidR="00F65896" w:rsidRPr="00485A9E" w:rsidRDefault="00F65896" w:rsidP="00F65896">
      <w:pPr>
        <w:numPr>
          <w:ilvl w:val="0"/>
          <w:numId w:val="9"/>
        </w:numPr>
        <w:tabs>
          <w:tab w:val="clear" w:pos="1080"/>
        </w:tabs>
        <w:spacing w:before="0" w:after="0" w:line="240" w:lineRule="auto"/>
        <w:ind w:left="1134" w:right="283" w:hanging="425"/>
        <w:jc w:val="both"/>
        <w:rPr>
          <w:sz w:val="24"/>
        </w:rPr>
      </w:pPr>
      <w:r w:rsidRPr="00485A9E">
        <w:rPr>
          <w:b/>
          <w:sz w:val="24"/>
        </w:rPr>
        <w:t>‘</w:t>
      </w:r>
      <w:proofErr w:type="gramStart"/>
      <w:r w:rsidRPr="00485A9E">
        <w:rPr>
          <w:b/>
          <w:sz w:val="24"/>
        </w:rPr>
        <w:t>restriction</w:t>
      </w:r>
      <w:proofErr w:type="gramEnd"/>
      <w:r w:rsidRPr="00485A9E">
        <w:rPr>
          <w:b/>
          <w:sz w:val="24"/>
        </w:rPr>
        <w:t xml:space="preserve"> of processing’</w:t>
      </w:r>
      <w:r w:rsidRPr="00485A9E">
        <w:rPr>
          <w:sz w:val="24"/>
        </w:rPr>
        <w:t xml:space="preserve"> means the marking of stored personal data with the aim of limiting their processing in the future;</w:t>
      </w:r>
    </w:p>
    <w:p w14:paraId="46D5DC8F" w14:textId="77777777" w:rsidR="00F65896" w:rsidRPr="00485A9E" w:rsidRDefault="00F65896" w:rsidP="00F65896">
      <w:pPr>
        <w:numPr>
          <w:ilvl w:val="0"/>
          <w:numId w:val="9"/>
        </w:numPr>
        <w:tabs>
          <w:tab w:val="clear" w:pos="1080"/>
        </w:tabs>
        <w:spacing w:before="0" w:after="0" w:line="240" w:lineRule="auto"/>
        <w:ind w:left="1134" w:right="283" w:hanging="425"/>
        <w:jc w:val="both"/>
        <w:rPr>
          <w:sz w:val="24"/>
        </w:rPr>
      </w:pPr>
      <w:r w:rsidRPr="00485A9E">
        <w:rPr>
          <w:b/>
          <w:sz w:val="24"/>
        </w:rPr>
        <w:t>‘</w:t>
      </w:r>
      <w:proofErr w:type="gramStart"/>
      <w:r w:rsidRPr="00485A9E">
        <w:rPr>
          <w:b/>
          <w:sz w:val="24"/>
        </w:rPr>
        <w:t>filing</w:t>
      </w:r>
      <w:proofErr w:type="gramEnd"/>
      <w:r w:rsidRPr="00485A9E">
        <w:rPr>
          <w:b/>
          <w:sz w:val="24"/>
        </w:rPr>
        <w:t xml:space="preserve"> system’</w:t>
      </w:r>
      <w:r w:rsidRPr="00485A9E">
        <w:rPr>
          <w:sz w:val="24"/>
        </w:rPr>
        <w:t xml:space="preserve"> means any structured set of personal data which are accessible according to specific criteria, whether centralised, decentralised or dispersed on a functional or geographical basis;</w:t>
      </w:r>
    </w:p>
    <w:p w14:paraId="157B258E" w14:textId="77777777" w:rsidR="00F65896" w:rsidRPr="00485A9E" w:rsidRDefault="00F65896" w:rsidP="00F65896">
      <w:pPr>
        <w:numPr>
          <w:ilvl w:val="0"/>
          <w:numId w:val="9"/>
        </w:numPr>
        <w:tabs>
          <w:tab w:val="clear" w:pos="1080"/>
        </w:tabs>
        <w:spacing w:before="0" w:after="0" w:line="240" w:lineRule="auto"/>
        <w:ind w:left="1134" w:right="283" w:hanging="425"/>
        <w:jc w:val="both"/>
        <w:rPr>
          <w:sz w:val="24"/>
        </w:rPr>
      </w:pPr>
      <w:r w:rsidRPr="00485A9E">
        <w:rPr>
          <w:b/>
          <w:sz w:val="24"/>
        </w:rPr>
        <w:t>‘data concerning health’</w:t>
      </w:r>
      <w:r w:rsidRPr="00485A9E">
        <w:rPr>
          <w:sz w:val="24"/>
        </w:rPr>
        <w:t xml:space="preserve"> means personal data related to the physical or mental health of a natural person, including the provision of health care services, which reveal information about his or her health status.</w:t>
      </w:r>
    </w:p>
    <w:p w14:paraId="305C76A1" w14:textId="77777777" w:rsidR="00F65896" w:rsidRPr="00485A9E" w:rsidRDefault="00F65896" w:rsidP="00F65896">
      <w:pPr>
        <w:spacing w:before="0" w:after="0" w:line="240" w:lineRule="auto"/>
        <w:ind w:right="283"/>
        <w:jc w:val="both"/>
        <w:rPr>
          <w:sz w:val="24"/>
        </w:rPr>
      </w:pPr>
    </w:p>
    <w:p w14:paraId="663FC13F" w14:textId="77777777" w:rsidR="00F65896" w:rsidRDefault="00F65896" w:rsidP="00F65896">
      <w:pPr>
        <w:spacing w:before="0" w:after="0" w:line="240" w:lineRule="auto"/>
        <w:ind w:right="283"/>
        <w:jc w:val="both"/>
        <w:rPr>
          <w:b/>
          <w:sz w:val="24"/>
        </w:rPr>
      </w:pPr>
      <w:r w:rsidRPr="00485A9E">
        <w:rPr>
          <w:sz w:val="24"/>
        </w:rPr>
        <w:tab/>
        <w:t>For information on categories of data and their assigned definiti</w:t>
      </w:r>
      <w:r>
        <w:rPr>
          <w:sz w:val="24"/>
        </w:rPr>
        <w:t xml:space="preserve">on, please refer to </w:t>
      </w:r>
      <w:r>
        <w:rPr>
          <w:sz w:val="24"/>
        </w:rPr>
        <w:tab/>
        <w:t xml:space="preserve">Appendix C – </w:t>
      </w:r>
      <w:r w:rsidRPr="00485A9E">
        <w:rPr>
          <w:sz w:val="24"/>
        </w:rPr>
        <w:t>Categories of data/information</w:t>
      </w:r>
      <w:r w:rsidRPr="00485A9E">
        <w:rPr>
          <w:b/>
          <w:sz w:val="24"/>
        </w:rPr>
        <w:t>.</w:t>
      </w:r>
    </w:p>
    <w:p w14:paraId="36E58805" w14:textId="77777777" w:rsidR="00F65896" w:rsidRDefault="00F65896" w:rsidP="00F65896">
      <w:pPr>
        <w:spacing w:before="0" w:after="0" w:line="240" w:lineRule="auto"/>
        <w:ind w:right="283"/>
        <w:jc w:val="both"/>
        <w:rPr>
          <w:b/>
          <w:sz w:val="24"/>
        </w:rPr>
      </w:pPr>
    </w:p>
    <w:p w14:paraId="1EA00481" w14:textId="77777777" w:rsidR="00F65896" w:rsidRPr="00485A9E" w:rsidRDefault="00F65896" w:rsidP="00F65896">
      <w:pPr>
        <w:spacing w:before="0" w:after="0" w:line="240" w:lineRule="auto"/>
        <w:ind w:left="720" w:right="283"/>
        <w:jc w:val="both"/>
        <w:rPr>
          <w:sz w:val="24"/>
        </w:rPr>
      </w:pPr>
      <w:r w:rsidRPr="00485A9E">
        <w:rPr>
          <w:sz w:val="24"/>
        </w:rPr>
        <w:t xml:space="preserve">Business/Commercial information, including that subject to statutory or regulatory obligations, </w:t>
      </w:r>
      <w:r>
        <w:rPr>
          <w:sz w:val="24"/>
        </w:rPr>
        <w:t xml:space="preserve">is information </w:t>
      </w:r>
      <w:r w:rsidRPr="00485A9E">
        <w:rPr>
          <w:sz w:val="24"/>
        </w:rPr>
        <w:t>which may be damaging to the Practice or a commercial partner if improperly accessed or shared.  Also as defined in the Freedom of Information Act 2000 and the Environmental Information Regulations 2004.</w:t>
      </w:r>
    </w:p>
    <w:p w14:paraId="7BD996C9" w14:textId="77777777" w:rsidR="00F65896" w:rsidRDefault="00F65896" w:rsidP="00F65896">
      <w:pPr>
        <w:spacing w:before="0" w:after="0" w:line="240" w:lineRule="auto"/>
        <w:ind w:right="283"/>
        <w:jc w:val="both"/>
        <w:rPr>
          <w:b/>
          <w:sz w:val="24"/>
        </w:rPr>
      </w:pPr>
    </w:p>
    <w:p w14:paraId="657A99A0" w14:textId="77777777" w:rsidR="00F65896" w:rsidRPr="00485A9E" w:rsidRDefault="00F65896" w:rsidP="00F65896">
      <w:pPr>
        <w:spacing w:before="0" w:after="0" w:line="240" w:lineRule="auto"/>
        <w:ind w:right="283"/>
        <w:jc w:val="both"/>
        <w:rPr>
          <w:b/>
          <w:sz w:val="24"/>
          <w:u w:val="single"/>
        </w:rPr>
      </w:pPr>
      <w:r>
        <w:rPr>
          <w:b/>
          <w:sz w:val="24"/>
        </w:rPr>
        <w:tab/>
      </w:r>
      <w:r w:rsidRPr="00485A9E">
        <w:rPr>
          <w:b/>
          <w:sz w:val="24"/>
          <w:u w:val="single"/>
        </w:rPr>
        <w:t>Information Quality</w:t>
      </w:r>
    </w:p>
    <w:p w14:paraId="2B646BAA" w14:textId="77777777" w:rsidR="00F65896" w:rsidRPr="00485A9E" w:rsidRDefault="00F65896" w:rsidP="00F65896">
      <w:pPr>
        <w:spacing w:before="0" w:line="240" w:lineRule="auto"/>
        <w:ind w:left="720" w:right="284"/>
        <w:jc w:val="both"/>
        <w:rPr>
          <w:sz w:val="24"/>
        </w:rPr>
      </w:pPr>
      <w:r w:rsidRPr="00485A9E">
        <w:rPr>
          <w:sz w:val="24"/>
        </w:rPr>
        <w:t>Our records</w:t>
      </w:r>
      <w:r>
        <w:rPr>
          <w:sz w:val="24"/>
        </w:rPr>
        <w:t xml:space="preserve"> are evidence of our activities. T</w:t>
      </w:r>
      <w:r w:rsidRPr="00485A9E">
        <w:rPr>
          <w:sz w:val="24"/>
        </w:rPr>
        <w:t>hey may be required for litigation, governance, external audits, statutory enquiries, patient care and as a basis for decision making. Our records need to be:</w:t>
      </w:r>
    </w:p>
    <w:p w14:paraId="468318BF" w14:textId="77777777" w:rsidR="00F65896" w:rsidRPr="00485A9E" w:rsidRDefault="00F65896" w:rsidP="00F65896">
      <w:pPr>
        <w:numPr>
          <w:ilvl w:val="0"/>
          <w:numId w:val="10"/>
        </w:numPr>
        <w:spacing w:before="0" w:after="0" w:line="240" w:lineRule="auto"/>
        <w:ind w:left="1134" w:right="283" w:hanging="425"/>
        <w:jc w:val="both"/>
        <w:rPr>
          <w:sz w:val="24"/>
        </w:rPr>
      </w:pPr>
      <w:r w:rsidRPr="00485A9E">
        <w:rPr>
          <w:sz w:val="24"/>
        </w:rPr>
        <w:t>complete (in terms of having been captured in full)</w:t>
      </w:r>
    </w:p>
    <w:p w14:paraId="2E5935DF" w14:textId="77777777" w:rsidR="00F65896" w:rsidRPr="00485A9E" w:rsidRDefault="00F65896" w:rsidP="00F65896">
      <w:pPr>
        <w:numPr>
          <w:ilvl w:val="0"/>
          <w:numId w:val="10"/>
        </w:numPr>
        <w:spacing w:before="0" w:after="0" w:line="240" w:lineRule="auto"/>
        <w:ind w:left="1134" w:right="283" w:hanging="425"/>
        <w:jc w:val="both"/>
        <w:rPr>
          <w:sz w:val="24"/>
        </w:rPr>
      </w:pPr>
      <w:r w:rsidRPr="00485A9E">
        <w:rPr>
          <w:sz w:val="24"/>
        </w:rPr>
        <w:t>accu</w:t>
      </w:r>
      <w:r>
        <w:rPr>
          <w:sz w:val="24"/>
        </w:rPr>
        <w:t xml:space="preserve">rate (factually correct, </w:t>
      </w:r>
      <w:proofErr w:type="gramStart"/>
      <w:r>
        <w:rPr>
          <w:sz w:val="24"/>
        </w:rPr>
        <w:t>legible</w:t>
      </w:r>
      <w:proofErr w:type="gramEnd"/>
      <w:r w:rsidRPr="00485A9E">
        <w:rPr>
          <w:sz w:val="24"/>
        </w:rPr>
        <w:t xml:space="preserve"> and assured as</w:t>
      </w:r>
      <w:r>
        <w:rPr>
          <w:sz w:val="24"/>
        </w:rPr>
        <w:t xml:space="preserve"> to the integrity of the record</w:t>
      </w:r>
      <w:r w:rsidRPr="00485A9E">
        <w:rPr>
          <w:sz w:val="24"/>
        </w:rPr>
        <w:t>)</w:t>
      </w:r>
    </w:p>
    <w:p w14:paraId="2F7487BA" w14:textId="77777777" w:rsidR="00F65896" w:rsidRPr="00485A9E" w:rsidRDefault="00F65896" w:rsidP="00F65896">
      <w:pPr>
        <w:numPr>
          <w:ilvl w:val="0"/>
          <w:numId w:val="10"/>
        </w:numPr>
        <w:spacing w:before="0" w:after="0" w:line="240" w:lineRule="auto"/>
        <w:ind w:left="1134" w:right="283" w:hanging="425"/>
        <w:jc w:val="both"/>
        <w:rPr>
          <w:sz w:val="24"/>
        </w:rPr>
      </w:pPr>
      <w:r w:rsidRPr="00485A9E">
        <w:rPr>
          <w:sz w:val="24"/>
        </w:rPr>
        <w:t>relevant (data meets current and potential user’s needs)</w:t>
      </w:r>
    </w:p>
    <w:p w14:paraId="2487AAA3" w14:textId="77777777" w:rsidR="00F65896" w:rsidRPr="00485A9E" w:rsidRDefault="00F65896" w:rsidP="00F65896">
      <w:pPr>
        <w:numPr>
          <w:ilvl w:val="0"/>
          <w:numId w:val="10"/>
        </w:numPr>
        <w:spacing w:before="0" w:after="0" w:line="240" w:lineRule="auto"/>
        <w:ind w:left="1134" w:right="283" w:hanging="425"/>
        <w:jc w:val="both"/>
        <w:rPr>
          <w:sz w:val="24"/>
        </w:rPr>
      </w:pPr>
      <w:r w:rsidRPr="00485A9E">
        <w:rPr>
          <w:sz w:val="24"/>
        </w:rPr>
        <w:t>accessible (available when needed)</w:t>
      </w:r>
    </w:p>
    <w:p w14:paraId="03A9EE4F" w14:textId="77777777" w:rsidR="00F65896" w:rsidRDefault="00F65896" w:rsidP="00F65896">
      <w:pPr>
        <w:numPr>
          <w:ilvl w:val="0"/>
          <w:numId w:val="10"/>
        </w:numPr>
        <w:spacing w:before="0" w:after="0" w:line="240" w:lineRule="auto"/>
        <w:ind w:left="1134" w:right="283" w:hanging="425"/>
        <w:jc w:val="both"/>
        <w:rPr>
          <w:sz w:val="24"/>
        </w:rPr>
      </w:pPr>
      <w:r w:rsidRPr="00485A9E">
        <w:rPr>
          <w:sz w:val="24"/>
        </w:rPr>
        <w:t>timely (recorded and available as soon after the event as possible)</w:t>
      </w:r>
    </w:p>
    <w:p w14:paraId="2927FDEE" w14:textId="77777777" w:rsidR="00F65896" w:rsidRDefault="00F65896" w:rsidP="00F65896">
      <w:pPr>
        <w:spacing w:before="0" w:after="0" w:line="240" w:lineRule="auto"/>
        <w:ind w:left="709" w:right="283"/>
        <w:jc w:val="both"/>
        <w:rPr>
          <w:sz w:val="24"/>
        </w:rPr>
      </w:pPr>
    </w:p>
    <w:p w14:paraId="7E4553E5" w14:textId="77777777" w:rsidR="00F65896" w:rsidRDefault="00F65896" w:rsidP="00F65896">
      <w:pPr>
        <w:spacing w:before="0" w:after="0" w:line="240" w:lineRule="auto"/>
        <w:ind w:left="709" w:right="283"/>
        <w:jc w:val="both"/>
        <w:rPr>
          <w:sz w:val="24"/>
        </w:rPr>
      </w:pPr>
      <w:r>
        <w:rPr>
          <w:sz w:val="24"/>
        </w:rPr>
        <w:t xml:space="preserve">Alterations or annotations </w:t>
      </w:r>
      <w:r w:rsidRPr="00485A9E">
        <w:rPr>
          <w:sz w:val="24"/>
        </w:rPr>
        <w:t>must be clearly identifiable, traceable to the author and authorised by an appropriate Senior Manager</w:t>
      </w:r>
      <w:r>
        <w:rPr>
          <w:sz w:val="24"/>
        </w:rPr>
        <w:t>.</w:t>
      </w:r>
    </w:p>
    <w:p w14:paraId="44B0807C" w14:textId="77777777" w:rsidR="00F65896" w:rsidRPr="00485A9E" w:rsidRDefault="00F65896" w:rsidP="00F65896">
      <w:pPr>
        <w:spacing w:before="0" w:after="0" w:line="240" w:lineRule="auto"/>
        <w:ind w:left="709" w:right="283"/>
        <w:jc w:val="both"/>
        <w:rPr>
          <w:sz w:val="24"/>
        </w:rPr>
      </w:pPr>
    </w:p>
    <w:p w14:paraId="423DFE79" w14:textId="77777777" w:rsidR="00F65896" w:rsidRPr="00485A9E" w:rsidRDefault="00F65896" w:rsidP="00F65896">
      <w:pPr>
        <w:spacing w:before="0" w:after="0" w:line="240" w:lineRule="auto"/>
        <w:ind w:left="709" w:right="283"/>
        <w:jc w:val="both"/>
        <w:rPr>
          <w:sz w:val="24"/>
        </w:rPr>
      </w:pPr>
      <w:r w:rsidRPr="00485A9E">
        <w:rPr>
          <w:sz w:val="24"/>
        </w:rPr>
        <w:t xml:space="preserve">Clinical records must be timely, accurate, </w:t>
      </w:r>
      <w:proofErr w:type="gramStart"/>
      <w:r w:rsidRPr="00485A9E">
        <w:rPr>
          <w:sz w:val="24"/>
        </w:rPr>
        <w:t>concise</w:t>
      </w:r>
      <w:proofErr w:type="gramEnd"/>
      <w:r>
        <w:rPr>
          <w:sz w:val="24"/>
        </w:rPr>
        <w:t xml:space="preserve"> and up to date accounts of the</w:t>
      </w:r>
      <w:r w:rsidRPr="00485A9E">
        <w:rPr>
          <w:sz w:val="24"/>
        </w:rPr>
        <w:t xml:space="preserve"> assessment and treatment of individual patients. </w:t>
      </w:r>
      <w:r>
        <w:rPr>
          <w:sz w:val="24"/>
        </w:rPr>
        <w:t>Good clinical record keeping is</w:t>
      </w:r>
      <w:r w:rsidRPr="00485A9E">
        <w:rPr>
          <w:sz w:val="24"/>
        </w:rPr>
        <w:t xml:space="preserve"> an integral and vital part of professional pract</w:t>
      </w:r>
      <w:r>
        <w:rPr>
          <w:sz w:val="24"/>
        </w:rPr>
        <w:t>ice and may come under scrutiny</w:t>
      </w:r>
      <w:r w:rsidRPr="00485A9E">
        <w:rPr>
          <w:sz w:val="24"/>
        </w:rPr>
        <w:t xml:space="preserve"> should any issues arise.</w:t>
      </w:r>
    </w:p>
    <w:p w14:paraId="5F58313C" w14:textId="77777777" w:rsidR="00F65896" w:rsidRPr="00485A9E" w:rsidRDefault="00F65896" w:rsidP="00F65896">
      <w:pPr>
        <w:spacing w:before="0" w:after="0" w:line="240" w:lineRule="auto"/>
        <w:ind w:right="283"/>
        <w:jc w:val="both"/>
        <w:rPr>
          <w:sz w:val="24"/>
        </w:rPr>
      </w:pPr>
    </w:p>
    <w:p w14:paraId="5565BD5C" w14:textId="77777777" w:rsidR="00F65896" w:rsidRDefault="00F65896" w:rsidP="00F65896">
      <w:pPr>
        <w:spacing w:before="0" w:after="0" w:line="240" w:lineRule="auto"/>
        <w:ind w:left="709" w:right="283"/>
        <w:jc w:val="both"/>
        <w:rPr>
          <w:sz w:val="24"/>
        </w:rPr>
      </w:pPr>
      <w:r>
        <w:rPr>
          <w:sz w:val="24"/>
        </w:rPr>
        <w:t>Practice Managers</w:t>
      </w:r>
      <w:r w:rsidRPr="00485A9E">
        <w:rPr>
          <w:sz w:val="24"/>
        </w:rPr>
        <w:t xml:space="preserve"> shall also be clear on what records are required to sufficiently document business </w:t>
      </w:r>
      <w:proofErr w:type="gramStart"/>
      <w:r w:rsidRPr="00485A9E">
        <w:rPr>
          <w:sz w:val="24"/>
        </w:rPr>
        <w:t>activities, and</w:t>
      </w:r>
      <w:proofErr w:type="gramEnd"/>
      <w:r w:rsidRPr="00485A9E">
        <w:rPr>
          <w:sz w:val="24"/>
        </w:rPr>
        <w:t xml:space="preserve"> ensure that staff capture them following policy and procedure</w:t>
      </w:r>
      <w:r>
        <w:rPr>
          <w:sz w:val="24"/>
        </w:rPr>
        <w:t>.</w:t>
      </w:r>
    </w:p>
    <w:p w14:paraId="3B1E6836" w14:textId="77777777" w:rsidR="00F65896" w:rsidRDefault="00F65896" w:rsidP="00F65896">
      <w:pPr>
        <w:spacing w:before="0" w:after="0" w:line="240" w:lineRule="auto"/>
        <w:ind w:left="709" w:right="283"/>
        <w:jc w:val="both"/>
        <w:rPr>
          <w:sz w:val="24"/>
        </w:rPr>
      </w:pPr>
    </w:p>
    <w:p w14:paraId="1890A7C7" w14:textId="77777777" w:rsidR="00F65896" w:rsidRPr="00485A9E" w:rsidRDefault="00F65896" w:rsidP="00F65896">
      <w:pPr>
        <w:spacing w:before="0" w:after="0" w:line="240" w:lineRule="auto"/>
        <w:ind w:left="709" w:right="283"/>
        <w:jc w:val="both"/>
        <w:rPr>
          <w:b/>
          <w:sz w:val="24"/>
          <w:u w:val="single"/>
        </w:rPr>
      </w:pPr>
      <w:r w:rsidRPr="00485A9E">
        <w:rPr>
          <w:b/>
          <w:sz w:val="24"/>
          <w:u w:val="single"/>
        </w:rPr>
        <w:t>Manual / Paper Records</w:t>
      </w:r>
    </w:p>
    <w:p w14:paraId="00812DB3" w14:textId="77777777" w:rsidR="00F65896" w:rsidRPr="00485A9E" w:rsidRDefault="00F65896" w:rsidP="00F65896">
      <w:pPr>
        <w:spacing w:before="0" w:after="0" w:line="240" w:lineRule="auto"/>
        <w:ind w:left="709" w:right="283"/>
        <w:jc w:val="both"/>
        <w:rPr>
          <w:sz w:val="24"/>
        </w:rPr>
      </w:pPr>
      <w:r w:rsidRPr="00485A9E">
        <w:rPr>
          <w:sz w:val="24"/>
        </w:rPr>
        <w:t>In keeping with</w:t>
      </w:r>
      <w:r>
        <w:rPr>
          <w:sz w:val="24"/>
        </w:rPr>
        <w:t xml:space="preserve"> the</w:t>
      </w:r>
      <w:r w:rsidRPr="00485A9E">
        <w:rPr>
          <w:sz w:val="24"/>
        </w:rPr>
        <w:t xml:space="preserve"> wider NHS agenda (NHS England Five Year Forward Plan), we shall endeavour to maintain records electronically where practicable. Original electronic records will be considered the ‘primary version’. Printed</w:t>
      </w:r>
      <w:r w:rsidRPr="0024229B">
        <w:rPr>
          <w:sz w:val="24"/>
        </w:rPr>
        <w:t xml:space="preserve"> </w:t>
      </w:r>
      <w:r w:rsidRPr="0024229B">
        <w:rPr>
          <w:sz w:val="24"/>
          <w:u w:val="single"/>
        </w:rPr>
        <w:t>copies</w:t>
      </w:r>
      <w:r w:rsidRPr="00485A9E">
        <w:rPr>
          <w:sz w:val="24"/>
        </w:rPr>
        <w:t xml:space="preserve"> of electronic records should be maintained only by exception and shall be appropriately destroyed at the earliest convenience.</w:t>
      </w:r>
    </w:p>
    <w:p w14:paraId="76C2EC8A" w14:textId="77777777" w:rsidR="00F65896" w:rsidRPr="00485A9E" w:rsidRDefault="00F65896" w:rsidP="00F65896">
      <w:pPr>
        <w:spacing w:before="0" w:after="0" w:line="240" w:lineRule="auto"/>
        <w:ind w:left="709" w:right="283"/>
        <w:jc w:val="both"/>
        <w:rPr>
          <w:sz w:val="24"/>
        </w:rPr>
      </w:pPr>
    </w:p>
    <w:p w14:paraId="2EF95309" w14:textId="77777777" w:rsidR="00F65896" w:rsidRPr="00485A9E" w:rsidRDefault="00F65896" w:rsidP="00F65896">
      <w:pPr>
        <w:spacing w:before="0" w:after="0" w:line="240" w:lineRule="auto"/>
        <w:ind w:left="709" w:right="283"/>
        <w:jc w:val="both"/>
        <w:rPr>
          <w:sz w:val="24"/>
        </w:rPr>
      </w:pPr>
      <w:r w:rsidRPr="00E94D69">
        <w:rPr>
          <w:sz w:val="24"/>
        </w:rPr>
        <w:t xml:space="preserve">[Where it is practical to do so, we shall scan new or legacy paper records following our scanning guidance (this follows standard British Standard (BS) 10008 to protect legal admissibility of scanned paper records).] In some </w:t>
      </w:r>
      <w:proofErr w:type="gramStart"/>
      <w:r w:rsidRPr="00E94D69">
        <w:rPr>
          <w:sz w:val="24"/>
        </w:rPr>
        <w:t>cases</w:t>
      </w:r>
      <w:proofErr w:type="gramEnd"/>
      <w:r w:rsidRPr="00E94D69">
        <w:rPr>
          <w:sz w:val="24"/>
        </w:rPr>
        <w:t xml:space="preserve"> it might be desirable to hold original ink signed records and guidance will be taken from NHS Digital on these requirements. This is permissible, although scanning</w:t>
      </w:r>
      <w:r w:rsidRPr="00485A9E">
        <w:rPr>
          <w:sz w:val="24"/>
        </w:rPr>
        <w:t xml:space="preserve"> such documents is preferable so long as the scanned version is legally admissible.</w:t>
      </w:r>
    </w:p>
    <w:p w14:paraId="2DF34AAD" w14:textId="77777777" w:rsidR="00F65896" w:rsidRPr="00485A9E" w:rsidRDefault="00F65896" w:rsidP="00F65896">
      <w:pPr>
        <w:spacing w:before="0" w:after="0" w:line="240" w:lineRule="auto"/>
        <w:ind w:left="709" w:right="283"/>
        <w:jc w:val="both"/>
        <w:rPr>
          <w:sz w:val="24"/>
        </w:rPr>
      </w:pPr>
    </w:p>
    <w:p w14:paraId="6984907C" w14:textId="77777777" w:rsidR="00F65896" w:rsidRPr="00485A9E" w:rsidRDefault="00F65896" w:rsidP="00F65896">
      <w:pPr>
        <w:spacing w:before="0" w:after="0" w:line="240" w:lineRule="auto"/>
        <w:ind w:left="709" w:right="283"/>
        <w:jc w:val="both"/>
        <w:rPr>
          <w:sz w:val="24"/>
        </w:rPr>
      </w:pPr>
      <w:r w:rsidRPr="00485A9E">
        <w:rPr>
          <w:sz w:val="24"/>
        </w:rPr>
        <w:t>Paper copies of records must be kept secure and should be stored in an appropriate locked filing cabinet, office or designated records store on site, or in an approved off-site storage facility, so they are available and accessible to those who need them.</w:t>
      </w:r>
    </w:p>
    <w:p w14:paraId="1DA7C362" w14:textId="77777777" w:rsidR="00F65896" w:rsidRPr="00485A9E" w:rsidRDefault="00F65896" w:rsidP="00F65896">
      <w:pPr>
        <w:spacing w:before="0" w:after="0" w:line="240" w:lineRule="auto"/>
        <w:ind w:left="709" w:right="283"/>
        <w:jc w:val="both"/>
        <w:rPr>
          <w:sz w:val="24"/>
        </w:rPr>
      </w:pPr>
    </w:p>
    <w:p w14:paraId="47FF5461" w14:textId="77777777" w:rsidR="00F65896" w:rsidRDefault="00F65896" w:rsidP="00F65896">
      <w:pPr>
        <w:spacing w:before="0" w:after="0" w:line="240" w:lineRule="auto"/>
        <w:ind w:right="283"/>
        <w:jc w:val="both"/>
        <w:rPr>
          <w:b/>
          <w:sz w:val="24"/>
          <w:u w:val="single"/>
        </w:rPr>
      </w:pPr>
      <w:r>
        <w:rPr>
          <w:b/>
          <w:sz w:val="24"/>
        </w:rPr>
        <w:tab/>
      </w:r>
      <w:r w:rsidRPr="00485A9E">
        <w:rPr>
          <w:b/>
          <w:sz w:val="24"/>
          <w:u w:val="single"/>
        </w:rPr>
        <w:t>Records Inventory</w:t>
      </w:r>
    </w:p>
    <w:p w14:paraId="2954D58C" w14:textId="77777777" w:rsidR="00F65896" w:rsidRDefault="00F65896" w:rsidP="00F65896">
      <w:pPr>
        <w:spacing w:before="0" w:after="0" w:line="240" w:lineRule="auto"/>
        <w:ind w:left="720" w:right="283"/>
        <w:jc w:val="both"/>
        <w:rPr>
          <w:sz w:val="24"/>
        </w:rPr>
      </w:pPr>
      <w:r>
        <w:rPr>
          <w:sz w:val="24"/>
        </w:rPr>
        <w:t>Information Asset Register</w:t>
      </w:r>
      <w:r w:rsidRPr="00485A9E">
        <w:rPr>
          <w:sz w:val="24"/>
        </w:rPr>
        <w:t>s</w:t>
      </w:r>
      <w:r>
        <w:rPr>
          <w:sz w:val="24"/>
        </w:rPr>
        <w:t xml:space="preserve"> are used</w:t>
      </w:r>
      <w:r w:rsidRPr="00485A9E">
        <w:rPr>
          <w:sz w:val="24"/>
        </w:rPr>
        <w:t xml:space="preserve"> to monitor and understand what collections of records and information </w:t>
      </w:r>
      <w:r>
        <w:rPr>
          <w:sz w:val="24"/>
        </w:rPr>
        <w:t>are he</w:t>
      </w:r>
      <w:r w:rsidRPr="00485A9E">
        <w:rPr>
          <w:sz w:val="24"/>
        </w:rPr>
        <w:t>ld and note each documents retention period. We shall work towards organising our records into a Records File Plan that lists our business activities, and the records that they create, in a systematic and organised way.</w:t>
      </w:r>
    </w:p>
    <w:p w14:paraId="36911A33" w14:textId="77777777" w:rsidR="00F65896" w:rsidRDefault="00F65896" w:rsidP="00F65896">
      <w:pPr>
        <w:spacing w:before="0" w:after="0" w:line="240" w:lineRule="auto"/>
        <w:ind w:left="720" w:right="283"/>
        <w:jc w:val="both"/>
        <w:rPr>
          <w:sz w:val="24"/>
        </w:rPr>
      </w:pPr>
    </w:p>
    <w:p w14:paraId="77A6F529" w14:textId="77777777" w:rsidR="00F65896" w:rsidRPr="00485A9E" w:rsidRDefault="00F65896" w:rsidP="00F65896">
      <w:pPr>
        <w:spacing w:before="0" w:after="0" w:line="240" w:lineRule="auto"/>
        <w:ind w:left="720" w:right="283"/>
        <w:jc w:val="both"/>
        <w:rPr>
          <w:b/>
          <w:sz w:val="24"/>
          <w:u w:val="single"/>
        </w:rPr>
      </w:pPr>
      <w:r w:rsidRPr="00485A9E">
        <w:rPr>
          <w:b/>
          <w:sz w:val="24"/>
          <w:u w:val="single"/>
        </w:rPr>
        <w:t>Disposal Schedules and Legal Holds</w:t>
      </w:r>
    </w:p>
    <w:p w14:paraId="5B180F8B" w14:textId="77777777" w:rsidR="00F65896" w:rsidRPr="00485A9E" w:rsidRDefault="00F65896" w:rsidP="00F65896">
      <w:pPr>
        <w:spacing w:before="0" w:after="0" w:line="240" w:lineRule="auto"/>
        <w:ind w:left="720" w:right="283"/>
        <w:jc w:val="both"/>
        <w:rPr>
          <w:sz w:val="24"/>
        </w:rPr>
      </w:pPr>
      <w:r w:rsidRPr="00485A9E">
        <w:rPr>
          <w:sz w:val="24"/>
        </w:rPr>
        <w:t xml:space="preserve">We shall not retain </w:t>
      </w:r>
      <w:proofErr w:type="gramStart"/>
      <w:r w:rsidRPr="00485A9E">
        <w:rPr>
          <w:sz w:val="24"/>
        </w:rPr>
        <w:t>all of</w:t>
      </w:r>
      <w:proofErr w:type="gramEnd"/>
      <w:r w:rsidRPr="00485A9E">
        <w:rPr>
          <w:sz w:val="24"/>
        </w:rPr>
        <w:t xml:space="preserve"> our records indefinitely. Di</w:t>
      </w:r>
      <w:r>
        <w:rPr>
          <w:sz w:val="24"/>
        </w:rPr>
        <w:t xml:space="preserve">sposal is the process that </w:t>
      </w:r>
      <w:r w:rsidRPr="00485A9E">
        <w:rPr>
          <w:sz w:val="24"/>
        </w:rPr>
        <w:t xml:space="preserve">leads to records being destroyed or transferred elsewhere. It includes a record of what happened so that we can clearly show that we do not have the information any longer. </w:t>
      </w:r>
    </w:p>
    <w:p w14:paraId="451925D5" w14:textId="77777777" w:rsidR="00F65896" w:rsidRPr="00485A9E" w:rsidRDefault="00F65896" w:rsidP="00F65896">
      <w:pPr>
        <w:spacing w:before="0" w:after="0" w:line="240" w:lineRule="auto"/>
        <w:ind w:left="720" w:right="283"/>
        <w:jc w:val="both"/>
        <w:rPr>
          <w:sz w:val="24"/>
        </w:rPr>
      </w:pPr>
    </w:p>
    <w:p w14:paraId="70CD2A27" w14:textId="77777777" w:rsidR="00F65896" w:rsidRPr="00485A9E" w:rsidRDefault="00F65896" w:rsidP="00F65896">
      <w:pPr>
        <w:spacing w:before="0" w:after="0" w:line="240" w:lineRule="auto"/>
        <w:ind w:left="720" w:right="283"/>
        <w:jc w:val="both"/>
        <w:rPr>
          <w:sz w:val="24"/>
        </w:rPr>
      </w:pPr>
      <w:r w:rsidRPr="00485A9E">
        <w:rPr>
          <w:sz w:val="24"/>
        </w:rPr>
        <w:t xml:space="preserve">Disposal of any records shall be </w:t>
      </w:r>
      <w:r w:rsidRPr="00485A9E">
        <w:rPr>
          <w:i/>
          <w:sz w:val="24"/>
        </w:rPr>
        <w:t>held</w:t>
      </w:r>
      <w:r w:rsidRPr="00485A9E">
        <w:rPr>
          <w:sz w:val="24"/>
        </w:rPr>
        <w:t xml:space="preserve"> if they pertain to an existing / emerging legal matter or request for information – this is known as a Legal Hold. An inventory of the retained records and the reason for the extended period of retention must be maintained.</w:t>
      </w:r>
    </w:p>
    <w:p w14:paraId="09D708D7" w14:textId="77777777" w:rsidR="00F65896" w:rsidRPr="00485A9E" w:rsidRDefault="00F65896" w:rsidP="00F65896">
      <w:pPr>
        <w:spacing w:before="0" w:after="0" w:line="240" w:lineRule="auto"/>
        <w:ind w:left="720" w:right="283"/>
        <w:jc w:val="both"/>
        <w:rPr>
          <w:sz w:val="24"/>
        </w:rPr>
      </w:pPr>
    </w:p>
    <w:p w14:paraId="197ADE86" w14:textId="77777777" w:rsidR="00F65896" w:rsidRPr="00485A9E" w:rsidRDefault="00F65896" w:rsidP="00F65896">
      <w:pPr>
        <w:spacing w:before="0" w:after="0" w:line="240" w:lineRule="auto"/>
        <w:ind w:left="720" w:right="283"/>
        <w:jc w:val="both"/>
        <w:rPr>
          <w:sz w:val="24"/>
        </w:rPr>
      </w:pPr>
      <w:r w:rsidRPr="00485A9E">
        <w:rPr>
          <w:sz w:val="24"/>
        </w:rPr>
        <w:t>Our records shall be retained and disposed of following agreed disposal schedules and       procedures that are based on the Records M</w:t>
      </w:r>
      <w:r>
        <w:rPr>
          <w:sz w:val="24"/>
        </w:rPr>
        <w:t xml:space="preserve">anagement Code of Practice for </w:t>
      </w:r>
      <w:r w:rsidRPr="00485A9E">
        <w:rPr>
          <w:sz w:val="24"/>
        </w:rPr>
        <w:t>Health and Socia</w:t>
      </w:r>
      <w:r>
        <w:rPr>
          <w:sz w:val="24"/>
        </w:rPr>
        <w:t xml:space="preserve">l Care 2016 and business needs. </w:t>
      </w:r>
      <w:r w:rsidRPr="00485A9E">
        <w:rPr>
          <w:sz w:val="24"/>
        </w:rPr>
        <w:t>Disposal shall always</w:t>
      </w:r>
      <w:r>
        <w:rPr>
          <w:sz w:val="24"/>
        </w:rPr>
        <w:t xml:space="preserve"> be carried</w:t>
      </w:r>
      <w:r w:rsidRPr="00485A9E">
        <w:rPr>
          <w:sz w:val="24"/>
        </w:rPr>
        <w:t xml:space="preserve"> out following confidentiality and sensitivity requirements. </w:t>
      </w:r>
    </w:p>
    <w:p w14:paraId="19B779EC" w14:textId="77777777" w:rsidR="00F65896" w:rsidRPr="00485A9E" w:rsidRDefault="00F65896" w:rsidP="00F65896">
      <w:pPr>
        <w:spacing w:before="0" w:after="0" w:line="240" w:lineRule="auto"/>
        <w:ind w:left="720" w:right="283"/>
        <w:jc w:val="both"/>
        <w:rPr>
          <w:sz w:val="24"/>
        </w:rPr>
      </w:pPr>
    </w:p>
    <w:p w14:paraId="2ECD11E6" w14:textId="77777777" w:rsidR="00F65896" w:rsidRPr="00485A9E" w:rsidRDefault="00F65896" w:rsidP="00F65896">
      <w:pPr>
        <w:spacing w:before="0" w:after="0" w:line="240" w:lineRule="auto"/>
        <w:ind w:left="720" w:right="283"/>
        <w:jc w:val="both"/>
        <w:rPr>
          <w:sz w:val="24"/>
        </w:rPr>
      </w:pPr>
      <w:r w:rsidRPr="00485A9E">
        <w:rPr>
          <w:sz w:val="24"/>
        </w:rPr>
        <w:t xml:space="preserve">Unilateral disposal of records, particularly if done contrary to disposal schedules or legal holds, is a serious breach of policy.  </w:t>
      </w:r>
    </w:p>
    <w:p w14:paraId="0C34831E" w14:textId="77777777" w:rsidR="00F65896" w:rsidRDefault="00F65896" w:rsidP="00F65896">
      <w:pPr>
        <w:spacing w:before="0" w:after="0" w:line="240" w:lineRule="auto"/>
        <w:rPr>
          <w:b/>
          <w:sz w:val="24"/>
          <w:u w:val="single"/>
        </w:rPr>
      </w:pPr>
    </w:p>
    <w:p w14:paraId="5596D237" w14:textId="77777777" w:rsidR="00F65896" w:rsidRPr="00485A9E" w:rsidRDefault="00F65896" w:rsidP="00F65896">
      <w:pPr>
        <w:spacing w:before="0" w:after="0" w:line="240" w:lineRule="auto"/>
        <w:ind w:left="720" w:right="283"/>
        <w:jc w:val="both"/>
        <w:rPr>
          <w:b/>
          <w:sz w:val="24"/>
          <w:u w:val="single"/>
        </w:rPr>
      </w:pPr>
      <w:r w:rsidRPr="00485A9E">
        <w:rPr>
          <w:b/>
          <w:sz w:val="24"/>
          <w:u w:val="single"/>
        </w:rPr>
        <w:t>Accredited File Shares</w:t>
      </w:r>
    </w:p>
    <w:p w14:paraId="160B6A4A" w14:textId="77777777" w:rsidR="00F65896" w:rsidRPr="00485A9E" w:rsidRDefault="00F65896" w:rsidP="00F65896">
      <w:pPr>
        <w:spacing w:before="0" w:after="0" w:line="240" w:lineRule="auto"/>
        <w:ind w:left="720" w:right="283"/>
        <w:jc w:val="both"/>
        <w:rPr>
          <w:sz w:val="24"/>
        </w:rPr>
      </w:pPr>
      <w:r>
        <w:rPr>
          <w:sz w:val="24"/>
        </w:rPr>
        <w:t>E</w:t>
      </w:r>
      <w:r w:rsidRPr="00485A9E">
        <w:rPr>
          <w:sz w:val="24"/>
        </w:rPr>
        <w:t xml:space="preserve">lectronic records shall be saved to </w:t>
      </w:r>
      <w:r>
        <w:rPr>
          <w:sz w:val="24"/>
        </w:rPr>
        <w:t>the</w:t>
      </w:r>
      <w:r w:rsidRPr="00485A9E">
        <w:rPr>
          <w:sz w:val="24"/>
        </w:rPr>
        <w:t xml:space="preserve"> approved and governed file share and shall include sub-folders that assist with disposal management.</w:t>
      </w:r>
    </w:p>
    <w:p w14:paraId="4EF95859" w14:textId="77777777" w:rsidR="00F65896" w:rsidRPr="00485A9E" w:rsidRDefault="00F65896" w:rsidP="00F65896">
      <w:pPr>
        <w:spacing w:before="0" w:after="0" w:line="240" w:lineRule="auto"/>
        <w:ind w:left="720" w:right="283"/>
        <w:jc w:val="both"/>
        <w:rPr>
          <w:sz w:val="24"/>
        </w:rPr>
      </w:pPr>
    </w:p>
    <w:p w14:paraId="4EBF2267" w14:textId="77777777" w:rsidR="00F65896" w:rsidRPr="00485A9E" w:rsidRDefault="00F65896" w:rsidP="00F65896">
      <w:pPr>
        <w:spacing w:before="0" w:after="0" w:line="240" w:lineRule="auto"/>
        <w:ind w:left="720" w:right="283"/>
        <w:jc w:val="both"/>
        <w:rPr>
          <w:sz w:val="24"/>
        </w:rPr>
      </w:pPr>
      <w:r>
        <w:rPr>
          <w:sz w:val="24"/>
        </w:rPr>
        <w:t>It is a legal requirement to securely store</w:t>
      </w:r>
      <w:r w:rsidRPr="00485A9E">
        <w:rPr>
          <w:sz w:val="24"/>
        </w:rPr>
        <w:t xml:space="preserve"> records </w:t>
      </w:r>
      <w:r>
        <w:rPr>
          <w:sz w:val="24"/>
        </w:rPr>
        <w:t xml:space="preserve">that </w:t>
      </w:r>
      <w:r w:rsidRPr="00485A9E">
        <w:rPr>
          <w:sz w:val="24"/>
        </w:rPr>
        <w:t>contain person identifiable data and special categories of personal data that are considered a</w:t>
      </w:r>
      <w:r>
        <w:rPr>
          <w:sz w:val="24"/>
        </w:rPr>
        <w:t xml:space="preserve">s personal confidential data or </w:t>
      </w:r>
      <w:r w:rsidRPr="00485A9E">
        <w:rPr>
          <w:sz w:val="24"/>
        </w:rPr>
        <w:t>hold commercially confidential information. You must ensure such data is stored within the Secure drive and have the correct protective marker applied – please refer to</w:t>
      </w:r>
      <w:r>
        <w:rPr>
          <w:sz w:val="24"/>
        </w:rPr>
        <w:t xml:space="preserve"> the</w:t>
      </w:r>
      <w:r w:rsidRPr="00485A9E">
        <w:rPr>
          <w:sz w:val="24"/>
        </w:rPr>
        <w:t xml:space="preserve"> </w:t>
      </w:r>
      <w:r>
        <w:rPr>
          <w:sz w:val="24"/>
        </w:rPr>
        <w:t>‘</w:t>
      </w:r>
      <w:r w:rsidRPr="00485A9E">
        <w:rPr>
          <w:sz w:val="24"/>
        </w:rPr>
        <w:t>Security and Access</w:t>
      </w:r>
      <w:r>
        <w:rPr>
          <w:sz w:val="24"/>
        </w:rPr>
        <w:t>’ heading below</w:t>
      </w:r>
      <w:r w:rsidRPr="00485A9E">
        <w:rPr>
          <w:sz w:val="24"/>
        </w:rPr>
        <w:t xml:space="preserve">. </w:t>
      </w:r>
    </w:p>
    <w:p w14:paraId="15979B9E" w14:textId="77777777" w:rsidR="00F65896" w:rsidRPr="00485A9E" w:rsidRDefault="00F65896" w:rsidP="00F65896">
      <w:pPr>
        <w:spacing w:before="0" w:after="0" w:line="240" w:lineRule="auto"/>
        <w:ind w:left="720" w:right="283"/>
        <w:jc w:val="both"/>
        <w:rPr>
          <w:sz w:val="24"/>
        </w:rPr>
      </w:pPr>
    </w:p>
    <w:p w14:paraId="7439B9D6" w14:textId="77777777" w:rsidR="00F65896" w:rsidRPr="00485A9E" w:rsidRDefault="00F65896" w:rsidP="00F65896">
      <w:pPr>
        <w:spacing w:before="0" w:after="0" w:line="240" w:lineRule="auto"/>
        <w:ind w:left="720" w:right="283"/>
        <w:jc w:val="both"/>
        <w:rPr>
          <w:sz w:val="24"/>
        </w:rPr>
      </w:pPr>
      <w:proofErr w:type="gramStart"/>
      <w:r w:rsidRPr="00485A9E">
        <w:rPr>
          <w:sz w:val="24"/>
        </w:rPr>
        <w:t>As a general rule</w:t>
      </w:r>
      <w:proofErr w:type="gramEnd"/>
      <w:r w:rsidRPr="00485A9E">
        <w:rPr>
          <w:sz w:val="24"/>
        </w:rPr>
        <w:t xml:space="preserve">, original electronic records </w:t>
      </w:r>
      <w:r>
        <w:rPr>
          <w:sz w:val="24"/>
        </w:rPr>
        <w:t>should</w:t>
      </w:r>
      <w:r w:rsidRPr="00485A9E">
        <w:rPr>
          <w:sz w:val="24"/>
        </w:rPr>
        <w:t xml:space="preserve"> not be saved to ‘offline’ storage such as non-networked computer hard drives, USBs or optical media. In some circumstances e.g. anticipated limited network connection, staff may need to save </w:t>
      </w:r>
      <w:r w:rsidRPr="00485A9E">
        <w:rPr>
          <w:sz w:val="24"/>
          <w:u w:val="single"/>
        </w:rPr>
        <w:t>copies</w:t>
      </w:r>
      <w:r w:rsidRPr="00485A9E">
        <w:rPr>
          <w:sz w:val="24"/>
        </w:rPr>
        <w:t xml:space="preserve"> of records to </w:t>
      </w:r>
      <w:r w:rsidRPr="00485A9E">
        <w:rPr>
          <w:b/>
          <w:sz w:val="24"/>
        </w:rPr>
        <w:t>encrypted</w:t>
      </w:r>
      <w:r w:rsidRPr="00485A9E">
        <w:rPr>
          <w:sz w:val="24"/>
        </w:rPr>
        <w:t xml:space="preserve"> devices such as a USB memory stick. This is permissible if the IT Services Acceptable Use Policy is followed, and any new records / versions are saved to the approved storage location as soon as possible and subsequently deleted from the storage device.</w:t>
      </w:r>
    </w:p>
    <w:p w14:paraId="659B44D8" w14:textId="77777777" w:rsidR="00F65896" w:rsidRDefault="00F65896" w:rsidP="00F65896">
      <w:pPr>
        <w:spacing w:before="0" w:after="0" w:line="240" w:lineRule="auto"/>
        <w:ind w:left="720" w:right="283"/>
        <w:jc w:val="both"/>
        <w:rPr>
          <w:sz w:val="24"/>
        </w:rPr>
      </w:pPr>
    </w:p>
    <w:p w14:paraId="10AD0749" w14:textId="77777777" w:rsidR="00F65896" w:rsidRPr="00485A9E" w:rsidRDefault="00F65896" w:rsidP="00F65896">
      <w:pPr>
        <w:spacing w:before="0" w:after="0" w:line="240" w:lineRule="auto"/>
        <w:ind w:left="720" w:right="283"/>
        <w:jc w:val="both"/>
        <w:rPr>
          <w:b/>
          <w:sz w:val="24"/>
          <w:u w:val="single"/>
        </w:rPr>
      </w:pPr>
      <w:r w:rsidRPr="00485A9E">
        <w:rPr>
          <w:b/>
          <w:sz w:val="24"/>
          <w:u w:val="single"/>
        </w:rPr>
        <w:t>Naming Electronic Documents</w:t>
      </w:r>
    </w:p>
    <w:p w14:paraId="58FD35D0" w14:textId="77777777" w:rsidR="00F65896" w:rsidRDefault="00F65896" w:rsidP="00F65896">
      <w:pPr>
        <w:spacing w:before="0" w:after="0" w:line="240" w:lineRule="auto"/>
        <w:ind w:left="720" w:right="283"/>
        <w:jc w:val="both"/>
        <w:rPr>
          <w:sz w:val="24"/>
        </w:rPr>
      </w:pPr>
      <w:r w:rsidRPr="00485A9E">
        <w:rPr>
          <w:sz w:val="24"/>
        </w:rPr>
        <w:t xml:space="preserve">Record naming is an important process in records </w:t>
      </w:r>
      <w:proofErr w:type="gramStart"/>
      <w:r w:rsidRPr="00485A9E">
        <w:rPr>
          <w:sz w:val="24"/>
        </w:rPr>
        <w:t>management</w:t>
      </w:r>
      <w:proofErr w:type="gramEnd"/>
      <w:r w:rsidRPr="00485A9E">
        <w:rPr>
          <w:sz w:val="24"/>
        </w:rPr>
        <w:t xml:space="preserve"> and it is essential that a unified approach is undertaken within all areas of the Practice to aid in the management of records. </w:t>
      </w:r>
    </w:p>
    <w:p w14:paraId="0506528B" w14:textId="77777777" w:rsidR="00F65896" w:rsidRPr="00485A9E" w:rsidRDefault="00F65896" w:rsidP="00F65896">
      <w:pPr>
        <w:spacing w:before="0" w:after="0" w:line="240" w:lineRule="auto"/>
        <w:ind w:left="720" w:right="283"/>
        <w:jc w:val="both"/>
        <w:rPr>
          <w:sz w:val="24"/>
        </w:rPr>
      </w:pPr>
    </w:p>
    <w:p w14:paraId="5E995A23" w14:textId="77777777" w:rsidR="00F65896" w:rsidRPr="00485A9E" w:rsidRDefault="00F65896" w:rsidP="00F65896">
      <w:pPr>
        <w:spacing w:before="0" w:after="0" w:line="240" w:lineRule="auto"/>
        <w:ind w:left="720" w:right="283"/>
        <w:jc w:val="both"/>
        <w:rPr>
          <w:sz w:val="24"/>
        </w:rPr>
      </w:pPr>
      <w:r w:rsidRPr="00485A9E">
        <w:rPr>
          <w:sz w:val="24"/>
        </w:rPr>
        <w:t xml:space="preserve">In constructing a </w:t>
      </w:r>
      <w:proofErr w:type="gramStart"/>
      <w:r w:rsidRPr="00485A9E">
        <w:rPr>
          <w:sz w:val="24"/>
        </w:rPr>
        <w:t>title</w:t>
      </w:r>
      <w:proofErr w:type="gramEnd"/>
      <w:r w:rsidRPr="00485A9E">
        <w:rPr>
          <w:sz w:val="24"/>
        </w:rPr>
        <w:t xml:space="preserve"> it is necessary to decide how best to describe the content of the file or the individual document. The </w:t>
      </w:r>
      <w:proofErr w:type="gramStart"/>
      <w:r w:rsidRPr="00485A9E">
        <w:rPr>
          <w:sz w:val="24"/>
        </w:rPr>
        <w:t>most commonly used</w:t>
      </w:r>
      <w:proofErr w:type="gramEnd"/>
      <w:r w:rsidRPr="00485A9E">
        <w:rPr>
          <w:sz w:val="24"/>
        </w:rPr>
        <w:t xml:space="preserve"> elements in the creation of a title are listed below. It will depend on the nature of the document or folder which elements will be the most suitable for use in the title.</w:t>
      </w:r>
    </w:p>
    <w:p w14:paraId="3C23E108" w14:textId="77777777" w:rsidR="00F65896" w:rsidRPr="00485A9E" w:rsidRDefault="00F65896" w:rsidP="00F65896">
      <w:pPr>
        <w:spacing w:before="0" w:after="0" w:line="240" w:lineRule="auto"/>
        <w:ind w:left="720" w:right="283"/>
        <w:jc w:val="both"/>
        <w:rPr>
          <w:sz w:val="24"/>
        </w:rPr>
      </w:pPr>
    </w:p>
    <w:p w14:paraId="477CD476" w14:textId="77777777" w:rsidR="00F65896" w:rsidRPr="00485A9E" w:rsidRDefault="00F65896" w:rsidP="00F65896">
      <w:pPr>
        <w:spacing w:before="0" w:line="240" w:lineRule="auto"/>
        <w:ind w:left="720" w:right="284"/>
        <w:jc w:val="both"/>
        <w:rPr>
          <w:sz w:val="24"/>
        </w:rPr>
      </w:pPr>
      <w:r w:rsidRPr="00485A9E">
        <w:rPr>
          <w:sz w:val="24"/>
        </w:rPr>
        <w:t xml:space="preserve">Common elements of a title: </w:t>
      </w:r>
    </w:p>
    <w:p w14:paraId="1AEF8391" w14:textId="77777777" w:rsidR="00F65896" w:rsidRPr="00485A9E" w:rsidRDefault="00F65896" w:rsidP="00F65896">
      <w:pPr>
        <w:numPr>
          <w:ilvl w:val="0"/>
          <w:numId w:val="11"/>
        </w:numPr>
        <w:spacing w:before="0" w:after="0" w:line="240" w:lineRule="auto"/>
        <w:ind w:left="1134" w:right="283" w:hanging="425"/>
        <w:jc w:val="both"/>
        <w:rPr>
          <w:sz w:val="24"/>
        </w:rPr>
      </w:pPr>
      <w:r>
        <w:rPr>
          <w:sz w:val="24"/>
        </w:rPr>
        <w:t>Department</w:t>
      </w:r>
    </w:p>
    <w:p w14:paraId="71971D33" w14:textId="77777777" w:rsidR="00F65896" w:rsidRPr="00485A9E" w:rsidRDefault="00F65896" w:rsidP="00F65896">
      <w:pPr>
        <w:numPr>
          <w:ilvl w:val="0"/>
          <w:numId w:val="11"/>
        </w:numPr>
        <w:spacing w:before="0" w:after="0" w:line="240" w:lineRule="auto"/>
        <w:ind w:left="1134" w:right="283" w:hanging="425"/>
        <w:jc w:val="both"/>
        <w:rPr>
          <w:sz w:val="24"/>
        </w:rPr>
      </w:pPr>
      <w:r w:rsidRPr="00485A9E">
        <w:rPr>
          <w:sz w:val="24"/>
        </w:rPr>
        <w:t xml:space="preserve">Date (if applicable) </w:t>
      </w:r>
    </w:p>
    <w:p w14:paraId="4D483153" w14:textId="77777777" w:rsidR="00F65896" w:rsidRPr="00485A9E" w:rsidRDefault="00F65896" w:rsidP="00F65896">
      <w:pPr>
        <w:numPr>
          <w:ilvl w:val="0"/>
          <w:numId w:val="11"/>
        </w:numPr>
        <w:spacing w:before="0" w:after="0" w:line="240" w:lineRule="auto"/>
        <w:ind w:left="1134" w:right="283" w:hanging="425"/>
        <w:jc w:val="both"/>
        <w:rPr>
          <w:sz w:val="24"/>
        </w:rPr>
      </w:pPr>
      <w:r w:rsidRPr="00485A9E">
        <w:rPr>
          <w:sz w:val="24"/>
        </w:rPr>
        <w:t xml:space="preserve">Subject </w:t>
      </w:r>
    </w:p>
    <w:p w14:paraId="65992A79" w14:textId="77777777" w:rsidR="00F65896" w:rsidRPr="00485A9E" w:rsidRDefault="00F65896" w:rsidP="00F65896">
      <w:pPr>
        <w:numPr>
          <w:ilvl w:val="0"/>
          <w:numId w:val="11"/>
        </w:numPr>
        <w:spacing w:before="0" w:after="0" w:line="240" w:lineRule="auto"/>
        <w:ind w:left="1134" w:right="283" w:hanging="425"/>
        <w:jc w:val="both"/>
        <w:rPr>
          <w:sz w:val="24"/>
        </w:rPr>
      </w:pPr>
      <w:r w:rsidRPr="00485A9E">
        <w:rPr>
          <w:sz w:val="24"/>
        </w:rPr>
        <w:t xml:space="preserve">Document status </w:t>
      </w:r>
    </w:p>
    <w:p w14:paraId="3FFF3E52" w14:textId="77777777" w:rsidR="00F65896" w:rsidRPr="00485A9E" w:rsidRDefault="00F65896" w:rsidP="00F65896">
      <w:pPr>
        <w:numPr>
          <w:ilvl w:val="0"/>
          <w:numId w:val="11"/>
        </w:numPr>
        <w:spacing w:before="0" w:after="0" w:line="240" w:lineRule="auto"/>
        <w:ind w:left="1134" w:right="283" w:hanging="425"/>
        <w:jc w:val="both"/>
        <w:rPr>
          <w:sz w:val="24"/>
        </w:rPr>
      </w:pPr>
      <w:r w:rsidRPr="00485A9E">
        <w:rPr>
          <w:sz w:val="24"/>
        </w:rPr>
        <w:t xml:space="preserve">Version number </w:t>
      </w:r>
    </w:p>
    <w:p w14:paraId="3E06ABE0" w14:textId="77777777" w:rsidR="00F65896" w:rsidRPr="00485A9E" w:rsidRDefault="00F65896" w:rsidP="00F65896">
      <w:pPr>
        <w:spacing w:before="0" w:after="0" w:line="240" w:lineRule="auto"/>
        <w:ind w:left="720" w:right="283"/>
        <w:jc w:val="both"/>
        <w:rPr>
          <w:sz w:val="24"/>
        </w:rPr>
      </w:pPr>
    </w:p>
    <w:p w14:paraId="20FC9348" w14:textId="77777777" w:rsidR="00F65896" w:rsidRPr="00485A9E" w:rsidRDefault="00F65896" w:rsidP="00F65896">
      <w:pPr>
        <w:spacing w:before="0" w:after="0" w:line="240" w:lineRule="auto"/>
        <w:ind w:left="720" w:right="283"/>
        <w:jc w:val="both"/>
        <w:rPr>
          <w:sz w:val="24"/>
        </w:rPr>
      </w:pPr>
      <w:r w:rsidRPr="00485A9E">
        <w:rPr>
          <w:sz w:val="24"/>
        </w:rPr>
        <w:t>Staff members should refrain from naming folders or files with their own name unless the folder or file contains records that are biographical in nature about that individual, for example, personnel records.</w:t>
      </w:r>
    </w:p>
    <w:p w14:paraId="14AB0202" w14:textId="77777777" w:rsidR="00F65896" w:rsidRPr="00485A9E" w:rsidRDefault="00F65896" w:rsidP="00F65896">
      <w:pPr>
        <w:spacing w:before="0" w:after="0" w:line="240" w:lineRule="auto"/>
        <w:ind w:left="720" w:right="283"/>
        <w:jc w:val="both"/>
        <w:rPr>
          <w:sz w:val="24"/>
        </w:rPr>
      </w:pPr>
    </w:p>
    <w:p w14:paraId="7F78B9D3" w14:textId="77777777" w:rsidR="00F65896" w:rsidRPr="00485A9E" w:rsidRDefault="00F65896" w:rsidP="00F65896">
      <w:pPr>
        <w:spacing w:before="0" w:after="0" w:line="240" w:lineRule="auto"/>
        <w:ind w:right="283"/>
        <w:jc w:val="both"/>
        <w:rPr>
          <w:b/>
          <w:sz w:val="24"/>
          <w:u w:val="single"/>
        </w:rPr>
      </w:pPr>
      <w:r>
        <w:rPr>
          <w:sz w:val="24"/>
        </w:rPr>
        <w:tab/>
      </w:r>
      <w:r w:rsidRPr="00485A9E">
        <w:rPr>
          <w:b/>
          <w:sz w:val="24"/>
          <w:u w:val="single"/>
        </w:rPr>
        <w:t>Security and Access</w:t>
      </w:r>
    </w:p>
    <w:p w14:paraId="557DCF35" w14:textId="77777777" w:rsidR="00F65896" w:rsidRDefault="00F65896" w:rsidP="00F65896">
      <w:pPr>
        <w:spacing w:before="0" w:after="0" w:line="240" w:lineRule="auto"/>
        <w:ind w:right="283"/>
        <w:jc w:val="both"/>
        <w:rPr>
          <w:sz w:val="24"/>
        </w:rPr>
      </w:pPr>
      <w:r>
        <w:rPr>
          <w:sz w:val="24"/>
        </w:rPr>
        <w:tab/>
      </w:r>
      <w:r w:rsidRPr="00485A9E">
        <w:rPr>
          <w:sz w:val="24"/>
        </w:rPr>
        <w:t>Classification of NHS Information - Marking Guidance from NHS England</w:t>
      </w:r>
      <w:r>
        <w:rPr>
          <w:sz w:val="24"/>
        </w:rPr>
        <w:t>.</w:t>
      </w:r>
    </w:p>
    <w:p w14:paraId="56831253" w14:textId="77777777" w:rsidR="00F65896" w:rsidRPr="00485A9E" w:rsidRDefault="00F65896" w:rsidP="00F65896">
      <w:pPr>
        <w:spacing w:before="0" w:after="0" w:line="240" w:lineRule="auto"/>
        <w:ind w:right="283"/>
        <w:jc w:val="both"/>
        <w:rPr>
          <w:sz w:val="24"/>
        </w:rPr>
      </w:pPr>
    </w:p>
    <w:p w14:paraId="7D62CD78" w14:textId="77777777" w:rsidR="00F65896" w:rsidRPr="00485A9E" w:rsidRDefault="00F65896" w:rsidP="00F65896">
      <w:pPr>
        <w:spacing w:before="0" w:after="0" w:line="240" w:lineRule="auto"/>
        <w:ind w:left="720" w:right="283"/>
        <w:jc w:val="both"/>
        <w:rPr>
          <w:sz w:val="24"/>
        </w:rPr>
      </w:pPr>
      <w:r w:rsidRPr="00485A9E">
        <w:rPr>
          <w:sz w:val="24"/>
        </w:rPr>
        <w:lastRenderedPageBreak/>
        <w:t xml:space="preserve">ALL information the Practice collects, stores, processes, </w:t>
      </w:r>
      <w:proofErr w:type="gramStart"/>
      <w:r w:rsidRPr="00485A9E">
        <w:rPr>
          <w:sz w:val="24"/>
        </w:rPr>
        <w:t>generates</w:t>
      </w:r>
      <w:proofErr w:type="gramEnd"/>
      <w:r w:rsidRPr="00485A9E">
        <w:rPr>
          <w:sz w:val="24"/>
        </w:rPr>
        <w:t xml:space="preserve"> or shares to deliver services and conduct business has intrinsic value and requires an appropriate degree of protection. </w:t>
      </w:r>
    </w:p>
    <w:p w14:paraId="52717432" w14:textId="77777777" w:rsidR="00F65896" w:rsidRPr="00485A9E" w:rsidRDefault="00F65896" w:rsidP="00F65896">
      <w:pPr>
        <w:spacing w:before="0" w:after="0" w:line="240" w:lineRule="auto"/>
        <w:ind w:right="283"/>
        <w:jc w:val="both"/>
        <w:rPr>
          <w:sz w:val="24"/>
        </w:rPr>
      </w:pPr>
    </w:p>
    <w:p w14:paraId="658388E4" w14:textId="77777777" w:rsidR="00F65896" w:rsidRPr="00485A9E" w:rsidRDefault="00F65896" w:rsidP="00F65896">
      <w:pPr>
        <w:spacing w:before="0" w:after="0" w:line="240" w:lineRule="auto"/>
        <w:ind w:left="720" w:right="283"/>
        <w:jc w:val="both"/>
        <w:rPr>
          <w:sz w:val="24"/>
        </w:rPr>
      </w:pPr>
      <w:r w:rsidRPr="00485A9E">
        <w:rPr>
          <w:sz w:val="24"/>
        </w:rPr>
        <w:t xml:space="preserve">EVERYONE who works within the Practice (including staff, contractors and service providers) has a duty of confidentiality and a responsibility to safeguard any Practice information or data that they access, irrespective of whether it is marked or not. </w:t>
      </w:r>
    </w:p>
    <w:p w14:paraId="02276DCC" w14:textId="77777777" w:rsidR="00F65896" w:rsidRDefault="00F65896" w:rsidP="00F65896">
      <w:pPr>
        <w:spacing w:before="0" w:after="0" w:line="240" w:lineRule="auto"/>
        <w:ind w:right="283"/>
        <w:jc w:val="both"/>
        <w:rPr>
          <w:sz w:val="24"/>
        </w:rPr>
      </w:pPr>
      <w:r>
        <w:rPr>
          <w:sz w:val="24"/>
        </w:rPr>
        <w:tab/>
      </w:r>
    </w:p>
    <w:p w14:paraId="3DABCBDA" w14:textId="77777777" w:rsidR="00F65896" w:rsidRPr="00314EAB" w:rsidRDefault="00F65896" w:rsidP="00F65896">
      <w:pPr>
        <w:spacing w:before="0" w:after="0" w:line="240" w:lineRule="auto"/>
        <w:ind w:right="283"/>
        <w:jc w:val="both"/>
        <w:rPr>
          <w:b/>
          <w:sz w:val="24"/>
          <w:u w:val="single"/>
        </w:rPr>
      </w:pPr>
      <w:r>
        <w:rPr>
          <w:sz w:val="24"/>
        </w:rPr>
        <w:tab/>
      </w:r>
      <w:r w:rsidRPr="00314EAB">
        <w:rPr>
          <w:b/>
          <w:sz w:val="24"/>
          <w:u w:val="single"/>
        </w:rPr>
        <w:t>Line of Business Systems / Databases</w:t>
      </w:r>
    </w:p>
    <w:p w14:paraId="02B85280" w14:textId="77777777" w:rsidR="00F65896" w:rsidRPr="00314EAB" w:rsidRDefault="00F65896" w:rsidP="00F65896">
      <w:pPr>
        <w:spacing w:before="0" w:after="0" w:line="240" w:lineRule="auto"/>
        <w:ind w:left="720" w:right="283"/>
        <w:jc w:val="both"/>
        <w:rPr>
          <w:sz w:val="24"/>
        </w:rPr>
      </w:pPr>
      <w:r w:rsidRPr="00314EAB">
        <w:rPr>
          <w:sz w:val="24"/>
        </w:rPr>
        <w:t xml:space="preserve">Many of our records are held within databases. These may be in the form of uploaded documents </w:t>
      </w:r>
      <w:proofErr w:type="gramStart"/>
      <w:r w:rsidRPr="00314EAB">
        <w:rPr>
          <w:sz w:val="24"/>
        </w:rPr>
        <w:t>e.g.</w:t>
      </w:r>
      <w:proofErr w:type="gramEnd"/>
      <w:r w:rsidRPr="00314EAB">
        <w:rPr>
          <w:sz w:val="24"/>
        </w:rPr>
        <w:t xml:space="preserve"> a PDF or email, or as data streams, e-transactions and system actions. This policy applies to these records. System owners and project managers shall consider the requirements of this policy when implementing, </w:t>
      </w:r>
      <w:proofErr w:type="gramStart"/>
      <w:r w:rsidRPr="00314EAB">
        <w:rPr>
          <w:sz w:val="24"/>
        </w:rPr>
        <w:t>procuring</w:t>
      </w:r>
      <w:proofErr w:type="gramEnd"/>
      <w:r w:rsidRPr="00314EAB">
        <w:rPr>
          <w:sz w:val="24"/>
        </w:rPr>
        <w:t xml:space="preserve"> or using databases. </w:t>
      </w:r>
    </w:p>
    <w:p w14:paraId="7441BCFB" w14:textId="77777777" w:rsidR="00F65896" w:rsidRPr="00314EAB" w:rsidRDefault="00F65896" w:rsidP="00F65896">
      <w:pPr>
        <w:spacing w:before="0" w:after="0" w:line="240" w:lineRule="auto"/>
        <w:ind w:right="283"/>
        <w:jc w:val="both"/>
        <w:rPr>
          <w:sz w:val="24"/>
        </w:rPr>
      </w:pPr>
    </w:p>
    <w:p w14:paraId="18FBEA24" w14:textId="77777777" w:rsidR="00F65896" w:rsidRDefault="00F65896" w:rsidP="00F65896">
      <w:pPr>
        <w:spacing w:before="0" w:after="0" w:line="240" w:lineRule="auto"/>
        <w:ind w:left="720" w:right="283"/>
        <w:jc w:val="both"/>
        <w:rPr>
          <w:sz w:val="24"/>
        </w:rPr>
      </w:pPr>
      <w:r w:rsidRPr="00314EAB">
        <w:rPr>
          <w:sz w:val="24"/>
        </w:rPr>
        <w:t>Electronic records that are uploaded to databases, e.g. an email into EMIS, should be deleted from local systems, e.g. Inbox or File Share. It is bad practice to duplicate information across systems.</w:t>
      </w:r>
    </w:p>
    <w:p w14:paraId="13522259" w14:textId="77777777" w:rsidR="00F65896" w:rsidRDefault="00F65896" w:rsidP="00F65896">
      <w:pPr>
        <w:spacing w:before="0" w:after="0" w:line="240" w:lineRule="auto"/>
        <w:ind w:left="720" w:right="283"/>
        <w:jc w:val="both"/>
        <w:rPr>
          <w:sz w:val="24"/>
        </w:rPr>
      </w:pPr>
    </w:p>
    <w:p w14:paraId="50FC7DCF" w14:textId="77777777" w:rsidR="00F65896" w:rsidRPr="00314EAB" w:rsidRDefault="00F65896" w:rsidP="00F65896">
      <w:pPr>
        <w:spacing w:before="0" w:after="0" w:line="240" w:lineRule="auto"/>
        <w:ind w:left="720" w:right="283"/>
        <w:jc w:val="both"/>
        <w:rPr>
          <w:b/>
          <w:sz w:val="24"/>
          <w:u w:val="single"/>
        </w:rPr>
      </w:pPr>
      <w:r w:rsidRPr="00314EAB">
        <w:rPr>
          <w:b/>
          <w:sz w:val="24"/>
          <w:u w:val="single"/>
        </w:rPr>
        <w:t>Data Backups</w:t>
      </w:r>
    </w:p>
    <w:p w14:paraId="01734100" w14:textId="77777777" w:rsidR="00F65896" w:rsidRPr="00314EAB" w:rsidRDefault="00F65896" w:rsidP="00F65896">
      <w:pPr>
        <w:spacing w:before="0" w:after="0" w:line="240" w:lineRule="auto"/>
        <w:ind w:left="720" w:right="283"/>
        <w:jc w:val="both"/>
        <w:rPr>
          <w:sz w:val="24"/>
        </w:rPr>
      </w:pPr>
      <w:proofErr w:type="gramStart"/>
      <w:r w:rsidRPr="00314EAB">
        <w:rPr>
          <w:sz w:val="24"/>
        </w:rPr>
        <w:t>All of</w:t>
      </w:r>
      <w:proofErr w:type="gramEnd"/>
      <w:r w:rsidRPr="00314EAB">
        <w:rPr>
          <w:sz w:val="24"/>
        </w:rPr>
        <w:t xml:space="preserve"> our data including electronic records are ‘backed-up’ to offline storage in accordance with the relevant </w:t>
      </w:r>
      <w:r w:rsidRPr="00C01899">
        <w:rPr>
          <w:sz w:val="24"/>
        </w:rPr>
        <w:t>[Backup</w:t>
      </w:r>
      <w:r>
        <w:rPr>
          <w:sz w:val="24"/>
        </w:rPr>
        <w:t xml:space="preserve"> provided by MLCSU</w:t>
      </w:r>
      <w:r w:rsidRPr="00C01899">
        <w:rPr>
          <w:sz w:val="24"/>
        </w:rPr>
        <w:t xml:space="preserve"> and Business Continuity Policy]</w:t>
      </w:r>
      <w:r w:rsidRPr="00314EAB">
        <w:rPr>
          <w:sz w:val="24"/>
        </w:rPr>
        <w:t>. It is vital that ‘rescued’ records are complete copies a</w:t>
      </w:r>
      <w:r>
        <w:rPr>
          <w:sz w:val="24"/>
        </w:rPr>
        <w:t>nd are not changed in any way. T</w:t>
      </w:r>
      <w:r w:rsidRPr="00314EAB">
        <w:rPr>
          <w:sz w:val="24"/>
        </w:rPr>
        <w:t>his includes embedded metadata</w:t>
      </w:r>
      <w:r>
        <w:rPr>
          <w:sz w:val="24"/>
        </w:rPr>
        <w:t>,</w:t>
      </w:r>
      <w:r w:rsidRPr="00314EAB">
        <w:rPr>
          <w:sz w:val="24"/>
        </w:rPr>
        <w:t xml:space="preserve"> e.g. date created, data last modified.</w:t>
      </w:r>
    </w:p>
    <w:p w14:paraId="3D914576" w14:textId="77777777" w:rsidR="00F65896" w:rsidRPr="00314EAB" w:rsidRDefault="00F65896" w:rsidP="00F65896">
      <w:pPr>
        <w:spacing w:before="0" w:after="0" w:line="240" w:lineRule="auto"/>
        <w:ind w:left="720" w:right="283"/>
        <w:jc w:val="both"/>
        <w:rPr>
          <w:sz w:val="24"/>
        </w:rPr>
      </w:pPr>
    </w:p>
    <w:p w14:paraId="09229D02" w14:textId="77777777" w:rsidR="00F65896" w:rsidRPr="00314EAB" w:rsidRDefault="00F65896" w:rsidP="00F65896">
      <w:pPr>
        <w:spacing w:before="0" w:after="0" w:line="240" w:lineRule="auto"/>
        <w:ind w:left="720" w:right="283"/>
        <w:jc w:val="both"/>
        <w:rPr>
          <w:sz w:val="24"/>
        </w:rPr>
      </w:pPr>
      <w:r w:rsidRPr="00314EAB">
        <w:rPr>
          <w:sz w:val="24"/>
        </w:rPr>
        <w:t xml:space="preserve">Backups are within scope of statutory access to information requests and legal disclosure. Records deleted from user front-end storage, e.g. file shares, </w:t>
      </w:r>
      <w:r>
        <w:rPr>
          <w:sz w:val="24"/>
        </w:rPr>
        <w:t>should</w:t>
      </w:r>
      <w:r w:rsidRPr="00314EAB">
        <w:rPr>
          <w:sz w:val="24"/>
        </w:rPr>
        <w:t xml:space="preserve"> also be deleted from the back-up and shadow copies. Current back-up policy is that any iteration of electronic data is backed-up for one year before being overwritten / deleted. In short, records that have been deleted from front-end systems within the last year may still be available in the back-up.</w:t>
      </w:r>
    </w:p>
    <w:p w14:paraId="0FEE0C34" w14:textId="77777777" w:rsidR="00F65896" w:rsidRPr="00314EAB" w:rsidRDefault="00F65896" w:rsidP="00F65896">
      <w:pPr>
        <w:spacing w:before="0" w:after="0" w:line="240" w:lineRule="auto"/>
        <w:ind w:left="720" w:right="283"/>
        <w:jc w:val="both"/>
        <w:rPr>
          <w:sz w:val="24"/>
        </w:rPr>
      </w:pPr>
    </w:p>
    <w:p w14:paraId="3A56DC64" w14:textId="77777777" w:rsidR="00F65896" w:rsidRPr="00314EAB" w:rsidRDefault="00F65896" w:rsidP="00F65896">
      <w:pPr>
        <w:spacing w:before="0" w:after="0" w:line="240" w:lineRule="auto"/>
        <w:ind w:right="283"/>
        <w:jc w:val="both"/>
        <w:rPr>
          <w:b/>
          <w:sz w:val="24"/>
          <w:u w:val="single"/>
        </w:rPr>
      </w:pPr>
      <w:r>
        <w:rPr>
          <w:sz w:val="24"/>
        </w:rPr>
        <w:tab/>
      </w:r>
      <w:r w:rsidRPr="00314EAB">
        <w:rPr>
          <w:b/>
          <w:sz w:val="24"/>
          <w:u w:val="single"/>
        </w:rPr>
        <w:t>New Technologies – Cloud and Collaboration / Sharing</w:t>
      </w:r>
    </w:p>
    <w:p w14:paraId="3151B654" w14:textId="77777777" w:rsidR="00F65896" w:rsidRPr="00314EAB" w:rsidRDefault="00F65896" w:rsidP="00F65896">
      <w:pPr>
        <w:spacing w:before="0" w:after="0" w:line="240" w:lineRule="auto"/>
        <w:ind w:left="720" w:right="283"/>
        <w:jc w:val="both"/>
        <w:rPr>
          <w:sz w:val="24"/>
        </w:rPr>
      </w:pPr>
      <w:r w:rsidRPr="00314EAB">
        <w:rPr>
          <w:sz w:val="24"/>
        </w:rPr>
        <w:t xml:space="preserve">The use of new technologies to improve working practices, process </w:t>
      </w:r>
      <w:proofErr w:type="gramStart"/>
      <w:r w:rsidRPr="00314EAB">
        <w:rPr>
          <w:sz w:val="24"/>
        </w:rPr>
        <w:t>monitoring</w:t>
      </w:r>
      <w:proofErr w:type="gramEnd"/>
      <w:r w:rsidRPr="00314EAB">
        <w:rPr>
          <w:sz w:val="24"/>
        </w:rPr>
        <w:t xml:space="preserve"> and collaboration is becoming increasingly popular. These are characterised by services such as cloud storage and collaboration spaces being held outside of traditional on-site technology infrastructure. </w:t>
      </w:r>
    </w:p>
    <w:p w14:paraId="26CC91BA" w14:textId="77777777" w:rsidR="00F65896" w:rsidRPr="00314EAB" w:rsidRDefault="00F65896" w:rsidP="00F65896">
      <w:pPr>
        <w:spacing w:before="0" w:after="0" w:line="240" w:lineRule="auto"/>
        <w:ind w:right="283"/>
        <w:jc w:val="both"/>
        <w:rPr>
          <w:sz w:val="24"/>
        </w:rPr>
      </w:pPr>
    </w:p>
    <w:p w14:paraId="10FF64EA" w14:textId="77777777" w:rsidR="00F65896" w:rsidRPr="00314EAB" w:rsidRDefault="00F65896" w:rsidP="00F65896">
      <w:pPr>
        <w:spacing w:before="0" w:after="0" w:line="240" w:lineRule="auto"/>
        <w:ind w:left="720" w:right="283"/>
        <w:jc w:val="both"/>
        <w:rPr>
          <w:sz w:val="24"/>
        </w:rPr>
      </w:pPr>
      <w:r>
        <w:rPr>
          <w:sz w:val="24"/>
        </w:rPr>
        <w:t>The requirements of this policy</w:t>
      </w:r>
      <w:r w:rsidRPr="00314EAB">
        <w:rPr>
          <w:sz w:val="24"/>
        </w:rPr>
        <w:t xml:space="preserve"> apply to such technology because they are handling our information and records. Assurances must be in place to ensure that</w:t>
      </w:r>
      <w:r>
        <w:rPr>
          <w:sz w:val="24"/>
        </w:rPr>
        <w:t xml:space="preserve"> data retention schedules are met and data is fully deleted to include</w:t>
      </w:r>
      <w:r w:rsidRPr="00314EAB">
        <w:rPr>
          <w:sz w:val="24"/>
        </w:rPr>
        <w:t xml:space="preserve"> back-up copies and ‘other’ structures that may refer to or directly reference the data, for example, a document index. </w:t>
      </w:r>
    </w:p>
    <w:p w14:paraId="30CF1E67" w14:textId="77777777" w:rsidR="00F65896" w:rsidRDefault="00F65896" w:rsidP="00F65896">
      <w:pPr>
        <w:spacing w:before="0" w:after="0" w:line="240" w:lineRule="auto"/>
        <w:ind w:right="283"/>
        <w:jc w:val="both"/>
        <w:rPr>
          <w:sz w:val="24"/>
        </w:rPr>
      </w:pPr>
      <w:r>
        <w:rPr>
          <w:sz w:val="24"/>
        </w:rPr>
        <w:tab/>
      </w:r>
    </w:p>
    <w:p w14:paraId="14CE3481" w14:textId="77777777" w:rsidR="00F65896" w:rsidRPr="00314EAB" w:rsidRDefault="00F65896" w:rsidP="00F65896">
      <w:pPr>
        <w:spacing w:before="0" w:after="0" w:line="240" w:lineRule="auto"/>
        <w:ind w:right="283"/>
        <w:jc w:val="both"/>
        <w:rPr>
          <w:b/>
          <w:sz w:val="24"/>
          <w:u w:val="single"/>
        </w:rPr>
      </w:pPr>
      <w:r>
        <w:rPr>
          <w:sz w:val="24"/>
        </w:rPr>
        <w:tab/>
      </w:r>
      <w:r w:rsidRPr="00314EAB">
        <w:rPr>
          <w:b/>
          <w:sz w:val="24"/>
          <w:u w:val="single"/>
        </w:rPr>
        <w:t>Email Records / Electronic Communication</w:t>
      </w:r>
    </w:p>
    <w:p w14:paraId="45C0FF98" w14:textId="77777777" w:rsidR="00F65896" w:rsidRPr="00314EAB" w:rsidRDefault="00F65896" w:rsidP="00F65896">
      <w:pPr>
        <w:spacing w:before="0" w:after="0" w:line="240" w:lineRule="auto"/>
        <w:ind w:left="720" w:right="283"/>
        <w:jc w:val="both"/>
        <w:rPr>
          <w:sz w:val="24"/>
        </w:rPr>
      </w:pPr>
      <w:r w:rsidRPr="00314EAB">
        <w:rPr>
          <w:sz w:val="24"/>
        </w:rPr>
        <w:t>Email is a key communication tool. The email service is designed as a communication tool and is not an appropriate solution for long term file storage. Therefore, all emails that are records of business activity and/or formal record</w:t>
      </w:r>
      <w:r>
        <w:rPr>
          <w:sz w:val="24"/>
        </w:rPr>
        <w:t>s</w:t>
      </w:r>
      <w:r w:rsidRPr="00314EAB">
        <w:rPr>
          <w:sz w:val="24"/>
        </w:rPr>
        <w:t xml:space="preserve"> of a transaction should be saved to an </w:t>
      </w:r>
      <w:r w:rsidRPr="00314EAB">
        <w:rPr>
          <w:sz w:val="24"/>
        </w:rPr>
        <w:lastRenderedPageBreak/>
        <w:t xml:space="preserve">appropriately named folder on shared network drive. Keeping all emails will result in a significant storage burden to your organisation and information may become difficult to locate due to the size of files and attachments being stored. </w:t>
      </w:r>
    </w:p>
    <w:p w14:paraId="181A560B" w14:textId="77777777" w:rsidR="00F65896" w:rsidRPr="00314EAB" w:rsidRDefault="00F65896" w:rsidP="00F65896">
      <w:pPr>
        <w:spacing w:before="0" w:after="0" w:line="240" w:lineRule="auto"/>
        <w:ind w:right="283"/>
        <w:jc w:val="both"/>
        <w:rPr>
          <w:sz w:val="24"/>
        </w:rPr>
      </w:pPr>
    </w:p>
    <w:p w14:paraId="4563A615" w14:textId="77777777" w:rsidR="00F65896" w:rsidRPr="00314EAB" w:rsidRDefault="00F65896" w:rsidP="00F65896">
      <w:pPr>
        <w:spacing w:before="0" w:after="0" w:line="240" w:lineRule="auto"/>
        <w:ind w:left="720" w:right="283"/>
        <w:jc w:val="both"/>
        <w:rPr>
          <w:sz w:val="24"/>
        </w:rPr>
      </w:pPr>
      <w:r w:rsidRPr="00314EAB">
        <w:rPr>
          <w:sz w:val="24"/>
        </w:rPr>
        <w:t xml:space="preserve">NHS Mailboxes and Mailbox Archives should not be used for the </w:t>
      </w:r>
      <w:proofErr w:type="gramStart"/>
      <w:r w:rsidRPr="00314EAB">
        <w:rPr>
          <w:sz w:val="24"/>
        </w:rPr>
        <w:t>long term</w:t>
      </w:r>
      <w:proofErr w:type="gramEnd"/>
      <w:r w:rsidRPr="00314EAB">
        <w:rPr>
          <w:sz w:val="24"/>
        </w:rPr>
        <w:t xml:space="preserve"> storage of email records.</w:t>
      </w:r>
    </w:p>
    <w:p w14:paraId="1AE7556A" w14:textId="77777777" w:rsidR="00F65896" w:rsidRPr="00314EAB" w:rsidRDefault="00F65896" w:rsidP="00F65896">
      <w:pPr>
        <w:spacing w:before="0" w:after="0" w:line="240" w:lineRule="auto"/>
        <w:ind w:right="283"/>
        <w:jc w:val="both"/>
        <w:rPr>
          <w:sz w:val="24"/>
        </w:rPr>
      </w:pPr>
    </w:p>
    <w:p w14:paraId="37C4788F" w14:textId="77777777" w:rsidR="00F65896" w:rsidRPr="00314EAB" w:rsidRDefault="00F65896" w:rsidP="00F65896">
      <w:pPr>
        <w:spacing w:before="0" w:after="0" w:line="240" w:lineRule="auto"/>
        <w:ind w:left="720" w:right="283"/>
        <w:jc w:val="both"/>
        <w:rPr>
          <w:sz w:val="24"/>
        </w:rPr>
      </w:pPr>
      <w:r w:rsidRPr="00314EAB">
        <w:rPr>
          <w:sz w:val="24"/>
        </w:rPr>
        <w:t xml:space="preserve">Particular attention must be paid to ensuring that emails relating to patients (clinical records) are dealt with promptly and where appropriate, deleted once the pertinent information has been transferred to the relevant record. </w:t>
      </w:r>
    </w:p>
    <w:p w14:paraId="0751D082" w14:textId="77777777" w:rsidR="00F65896" w:rsidRPr="00314EAB" w:rsidRDefault="00F65896" w:rsidP="00F65896">
      <w:pPr>
        <w:spacing w:before="0" w:after="0" w:line="240" w:lineRule="auto"/>
        <w:ind w:right="283"/>
        <w:jc w:val="both"/>
        <w:rPr>
          <w:sz w:val="24"/>
        </w:rPr>
      </w:pPr>
    </w:p>
    <w:p w14:paraId="68B8B46F" w14:textId="77777777" w:rsidR="00F65896" w:rsidRPr="00314EAB" w:rsidRDefault="00F65896" w:rsidP="00F65896">
      <w:pPr>
        <w:spacing w:before="0" w:after="0" w:line="240" w:lineRule="auto"/>
        <w:ind w:left="720" w:right="283"/>
        <w:jc w:val="both"/>
        <w:rPr>
          <w:sz w:val="24"/>
        </w:rPr>
      </w:pPr>
      <w:r w:rsidRPr="00314EAB">
        <w:rPr>
          <w:sz w:val="24"/>
        </w:rPr>
        <w:t xml:space="preserve">Staff shall regularly housekeep their Mailboxes so that transitory and spam type emails are disposed of. Managers shall ensure all required email records are transferred from a staff leaver’s Mailbox to the approved store. Other forms of electronic communication such as Instant Messaging, voice </w:t>
      </w:r>
      <w:proofErr w:type="gramStart"/>
      <w:r w:rsidRPr="00314EAB">
        <w:rPr>
          <w:sz w:val="24"/>
        </w:rPr>
        <w:t>recording</w:t>
      </w:r>
      <w:proofErr w:type="gramEnd"/>
      <w:r w:rsidRPr="00314EAB">
        <w:rPr>
          <w:sz w:val="24"/>
        </w:rPr>
        <w:t xml:space="preserve"> and video conferencing will likely become more commonplace. These ‘recordings’, if retained, shall be managed under this policy. </w:t>
      </w:r>
    </w:p>
    <w:p w14:paraId="10EF02C9" w14:textId="77777777" w:rsidR="00F65896" w:rsidRDefault="00F65896" w:rsidP="00F65896">
      <w:pPr>
        <w:spacing w:before="0" w:after="0" w:line="240" w:lineRule="auto"/>
        <w:ind w:right="283"/>
        <w:jc w:val="both"/>
        <w:rPr>
          <w:sz w:val="24"/>
        </w:rPr>
      </w:pPr>
      <w:r>
        <w:rPr>
          <w:sz w:val="24"/>
        </w:rPr>
        <w:tab/>
      </w:r>
    </w:p>
    <w:p w14:paraId="3C4A812F" w14:textId="77777777" w:rsidR="00F65896" w:rsidRPr="00314EAB" w:rsidRDefault="00F65896" w:rsidP="00F65896">
      <w:pPr>
        <w:spacing w:before="0" w:after="0" w:line="240" w:lineRule="auto"/>
        <w:ind w:right="283"/>
        <w:jc w:val="both"/>
        <w:rPr>
          <w:b/>
          <w:sz w:val="24"/>
          <w:u w:val="single"/>
        </w:rPr>
      </w:pPr>
      <w:r>
        <w:rPr>
          <w:sz w:val="24"/>
        </w:rPr>
        <w:tab/>
      </w:r>
      <w:r w:rsidRPr="00314EAB">
        <w:rPr>
          <w:b/>
          <w:sz w:val="24"/>
          <w:u w:val="single"/>
        </w:rPr>
        <w:t>Long Term Access and Protection – Record Preservation</w:t>
      </w:r>
    </w:p>
    <w:p w14:paraId="114AA957" w14:textId="77777777" w:rsidR="00F65896" w:rsidRDefault="00F65896" w:rsidP="00F65896">
      <w:pPr>
        <w:spacing w:before="0" w:after="0" w:line="240" w:lineRule="auto"/>
        <w:ind w:left="720" w:right="283"/>
        <w:jc w:val="both"/>
        <w:rPr>
          <w:sz w:val="24"/>
        </w:rPr>
      </w:pPr>
      <w:r w:rsidRPr="00314EAB">
        <w:rPr>
          <w:sz w:val="24"/>
        </w:rPr>
        <w:t>We shall take steps to ensure that our records remain accessible and are not damaged during their retention; for some records this could be many decades. Such lengths of time require preservation management.</w:t>
      </w:r>
    </w:p>
    <w:p w14:paraId="784F2A18" w14:textId="77777777" w:rsidR="00F65896" w:rsidRPr="00314EAB" w:rsidRDefault="00F65896" w:rsidP="00F65896">
      <w:pPr>
        <w:spacing w:before="0" w:after="0" w:line="240" w:lineRule="auto"/>
        <w:ind w:left="720" w:right="283"/>
        <w:jc w:val="both"/>
        <w:rPr>
          <w:sz w:val="24"/>
        </w:rPr>
      </w:pPr>
    </w:p>
    <w:p w14:paraId="100EE377" w14:textId="77777777" w:rsidR="00F65896" w:rsidRPr="00485A9E" w:rsidRDefault="00F65896" w:rsidP="00F65896">
      <w:pPr>
        <w:spacing w:before="0" w:after="0" w:line="240" w:lineRule="auto"/>
        <w:ind w:left="720" w:right="283"/>
        <w:jc w:val="both"/>
        <w:rPr>
          <w:sz w:val="24"/>
        </w:rPr>
      </w:pPr>
      <w:r w:rsidRPr="00314EAB">
        <w:rPr>
          <w:sz w:val="24"/>
        </w:rPr>
        <w:t>Our records shall be protected from unauthorised access and natural risks such as flooding and fire. A risk assessment of all storage solutions (on or off-site) must be undertaken to ensure the area meets the required structu</w:t>
      </w:r>
      <w:r>
        <w:rPr>
          <w:sz w:val="24"/>
        </w:rPr>
        <w:t>ral and environmental standards</w:t>
      </w:r>
      <w:r w:rsidRPr="00314EAB">
        <w:rPr>
          <w:sz w:val="24"/>
        </w:rPr>
        <w:t>. Electronic records are at a particular risk of digital obsolescence and degradation of media. We shall undertake precautions to ensure the long term accessibility of electronic content including: using ubiquitous and open formats e.g. PDF, DOC</w:t>
      </w:r>
      <w:r>
        <w:rPr>
          <w:sz w:val="24"/>
        </w:rPr>
        <w:t>S</w:t>
      </w:r>
      <w:r w:rsidRPr="00314EAB">
        <w:rPr>
          <w:sz w:val="24"/>
        </w:rPr>
        <w:t>; regular refreshing and error-checking of storage media; maintaining all records on networked and backed-up drives rather than removable media storage e.g. CDs, USBs; and assessing the digital preservation risks of any new system.</w:t>
      </w:r>
    </w:p>
    <w:p w14:paraId="263912BD" w14:textId="77777777" w:rsidR="00F65896" w:rsidRPr="00CD7A32" w:rsidRDefault="00F65896" w:rsidP="00F65896">
      <w:pPr>
        <w:spacing w:before="0" w:after="0" w:line="240" w:lineRule="auto"/>
        <w:ind w:right="283"/>
        <w:jc w:val="both"/>
      </w:pPr>
    </w:p>
    <w:p w14:paraId="7690B393" w14:textId="77777777" w:rsidR="00F65896" w:rsidRDefault="00F65896" w:rsidP="00F65896">
      <w:pPr>
        <w:pStyle w:val="Heading1"/>
        <w:spacing w:before="0"/>
        <w:ind w:left="357" w:right="283" w:hanging="357"/>
        <w:jc w:val="both"/>
      </w:pPr>
      <w:r>
        <w:tab/>
      </w:r>
      <w:bookmarkStart w:id="9" w:name="_Toc516221698"/>
      <w:r>
        <w:t>Roles and</w:t>
      </w:r>
      <w:r w:rsidRPr="00CD7A32">
        <w:t xml:space="preserve"> Responsibilities</w:t>
      </w:r>
      <w:bookmarkEnd w:id="9"/>
    </w:p>
    <w:p w14:paraId="28460338" w14:textId="77777777" w:rsidR="00F65896" w:rsidRPr="004657AF" w:rsidRDefault="00F65896" w:rsidP="00F65896">
      <w:pPr>
        <w:spacing w:before="0" w:after="0" w:line="240" w:lineRule="auto"/>
        <w:ind w:left="720" w:right="283"/>
        <w:jc w:val="both"/>
        <w:rPr>
          <w:b/>
          <w:sz w:val="24"/>
          <w:u w:val="single"/>
        </w:rPr>
      </w:pPr>
      <w:r w:rsidRPr="00314EAB">
        <w:rPr>
          <w:b/>
          <w:sz w:val="24"/>
          <w:u w:val="single"/>
        </w:rPr>
        <w:t>Practice Manager</w:t>
      </w:r>
    </w:p>
    <w:p w14:paraId="20F635B7" w14:textId="77777777" w:rsidR="00F65896" w:rsidRPr="008B49F4" w:rsidRDefault="00F65896" w:rsidP="00F65896">
      <w:pPr>
        <w:spacing w:before="0" w:after="0" w:line="240" w:lineRule="auto"/>
        <w:ind w:left="720" w:right="283"/>
        <w:jc w:val="both"/>
        <w:rPr>
          <w:sz w:val="24"/>
        </w:rPr>
      </w:pPr>
      <w:r>
        <w:rPr>
          <w:sz w:val="24"/>
        </w:rPr>
        <w:t>The Practice Manager is accountable for the proper and compliant conduct of records management across the organisation.</w:t>
      </w:r>
    </w:p>
    <w:p w14:paraId="20777411" w14:textId="77777777" w:rsidR="00F65896" w:rsidRPr="008B49F4" w:rsidRDefault="00F65896" w:rsidP="00F65896">
      <w:pPr>
        <w:spacing w:before="0" w:after="0" w:line="240" w:lineRule="auto"/>
        <w:ind w:left="720" w:right="283"/>
        <w:jc w:val="both"/>
        <w:rPr>
          <w:sz w:val="24"/>
        </w:rPr>
      </w:pPr>
    </w:p>
    <w:p w14:paraId="21AC67B3" w14:textId="77777777" w:rsidR="00F65896" w:rsidRPr="004657AF" w:rsidRDefault="00F65896" w:rsidP="00F65896">
      <w:pPr>
        <w:spacing w:before="0" w:after="0" w:line="240" w:lineRule="auto"/>
        <w:ind w:left="720" w:right="283"/>
        <w:jc w:val="both"/>
        <w:rPr>
          <w:b/>
          <w:sz w:val="24"/>
          <w:u w:val="single"/>
        </w:rPr>
      </w:pPr>
      <w:r>
        <w:rPr>
          <w:b/>
          <w:sz w:val="24"/>
          <w:u w:val="single"/>
        </w:rPr>
        <w:t>Caldicott Guardian and Management Team</w:t>
      </w:r>
    </w:p>
    <w:p w14:paraId="6E13085B" w14:textId="77777777" w:rsidR="00F65896" w:rsidRDefault="00F65896" w:rsidP="00F65896">
      <w:pPr>
        <w:spacing w:before="0" w:after="0" w:line="240" w:lineRule="auto"/>
        <w:ind w:left="720" w:right="283"/>
        <w:jc w:val="both"/>
        <w:rPr>
          <w:sz w:val="24"/>
        </w:rPr>
      </w:pPr>
      <w:r>
        <w:rPr>
          <w:sz w:val="24"/>
        </w:rPr>
        <w:t>The Caldicott Guardian is responsible for protecting the confidentiality of patient and service-user information and enabling appropriate information sharing. They will support work to enable information sharing where it is appropriate to share, and advice on possible choices for meeting compliance when processing information.</w:t>
      </w:r>
    </w:p>
    <w:p w14:paraId="6B346C17" w14:textId="77777777" w:rsidR="00F65896" w:rsidRDefault="00F65896" w:rsidP="00F65896">
      <w:pPr>
        <w:spacing w:before="0" w:after="0" w:line="240" w:lineRule="auto"/>
        <w:ind w:left="720" w:right="283"/>
        <w:jc w:val="both"/>
        <w:rPr>
          <w:sz w:val="24"/>
        </w:rPr>
      </w:pPr>
    </w:p>
    <w:p w14:paraId="552390E3" w14:textId="77777777" w:rsidR="00F65896" w:rsidRDefault="00F65896" w:rsidP="00F65896">
      <w:pPr>
        <w:spacing w:before="0" w:after="0" w:line="240" w:lineRule="auto"/>
        <w:ind w:left="720" w:right="283"/>
        <w:jc w:val="both"/>
        <w:rPr>
          <w:sz w:val="24"/>
        </w:rPr>
      </w:pPr>
      <w:r>
        <w:rPr>
          <w:sz w:val="24"/>
        </w:rPr>
        <w:t>These roles also ensure that records produced by their respective activities are identified and captured following policy. They also ensure that staff have attended required record keeping training and are working with local IG and records roles.</w:t>
      </w:r>
    </w:p>
    <w:p w14:paraId="507A28E9" w14:textId="77777777" w:rsidR="00F65896" w:rsidRDefault="00F65896" w:rsidP="00F65896">
      <w:pPr>
        <w:spacing w:before="0" w:after="0" w:line="240" w:lineRule="auto"/>
        <w:ind w:left="720" w:right="283"/>
        <w:jc w:val="both"/>
        <w:rPr>
          <w:sz w:val="24"/>
        </w:rPr>
      </w:pPr>
    </w:p>
    <w:p w14:paraId="79804151" w14:textId="77777777" w:rsidR="00F65896" w:rsidRPr="008B49F4" w:rsidRDefault="00F65896" w:rsidP="00F65896">
      <w:pPr>
        <w:spacing w:before="0" w:after="0" w:line="240" w:lineRule="auto"/>
        <w:ind w:left="720" w:right="283"/>
        <w:jc w:val="both"/>
        <w:rPr>
          <w:rFonts w:asciiTheme="minorHAnsi" w:hAnsiTheme="minorHAnsi" w:cs="Arial"/>
          <w:iCs/>
          <w:sz w:val="24"/>
          <w:szCs w:val="24"/>
        </w:rPr>
      </w:pPr>
      <w:r>
        <w:rPr>
          <w:sz w:val="24"/>
        </w:rPr>
        <w:t>The Management Team cascades requirements of the policy to respective departments to support its implementation.</w:t>
      </w:r>
    </w:p>
    <w:p w14:paraId="4856B5FD" w14:textId="77777777" w:rsidR="00F65896" w:rsidRDefault="00F65896" w:rsidP="00F65896">
      <w:pPr>
        <w:spacing w:before="0" w:after="0" w:line="240" w:lineRule="auto"/>
        <w:ind w:right="283"/>
        <w:jc w:val="both"/>
        <w:rPr>
          <w:sz w:val="24"/>
        </w:rPr>
      </w:pPr>
    </w:p>
    <w:p w14:paraId="41908499" w14:textId="77777777" w:rsidR="00F65896" w:rsidRDefault="00F65896" w:rsidP="00F65896">
      <w:pPr>
        <w:spacing w:before="0" w:after="0" w:line="240" w:lineRule="auto"/>
        <w:rPr>
          <w:b/>
          <w:sz w:val="24"/>
          <w:highlight w:val="yellow"/>
          <w:u w:val="single"/>
        </w:rPr>
      </w:pPr>
      <w:r>
        <w:rPr>
          <w:b/>
          <w:sz w:val="24"/>
          <w:highlight w:val="yellow"/>
          <w:u w:val="single"/>
        </w:rPr>
        <w:br w:type="page"/>
      </w:r>
    </w:p>
    <w:p w14:paraId="603BCBAE" w14:textId="77777777" w:rsidR="00F65896" w:rsidRPr="00881061" w:rsidRDefault="00F65896" w:rsidP="00F65896">
      <w:pPr>
        <w:spacing w:before="0" w:after="0" w:line="240" w:lineRule="auto"/>
        <w:ind w:left="720" w:right="283"/>
        <w:jc w:val="both"/>
        <w:rPr>
          <w:b/>
          <w:sz w:val="24"/>
          <w:u w:val="single"/>
        </w:rPr>
      </w:pPr>
      <w:r w:rsidRPr="007278FB">
        <w:rPr>
          <w:b/>
          <w:sz w:val="24"/>
          <w:u w:val="single"/>
        </w:rPr>
        <w:lastRenderedPageBreak/>
        <w:t>[Practice Manager]</w:t>
      </w:r>
    </w:p>
    <w:p w14:paraId="7101B3D7" w14:textId="77777777" w:rsidR="00F65896" w:rsidRDefault="00F65896" w:rsidP="00F65896">
      <w:pPr>
        <w:spacing w:before="0" w:after="0" w:line="240" w:lineRule="auto"/>
        <w:ind w:left="720" w:right="283"/>
        <w:jc w:val="both"/>
        <w:rPr>
          <w:sz w:val="24"/>
        </w:rPr>
      </w:pPr>
      <w:r>
        <w:rPr>
          <w:sz w:val="24"/>
        </w:rPr>
        <w:t xml:space="preserve">The PM, Vandana Menon is the person responsible for the day-to-day operational management of the records management programme and framework. They are also responsible for drafting policies and procedures, conducting audits, </w:t>
      </w:r>
      <w:proofErr w:type="gramStart"/>
      <w:r>
        <w:rPr>
          <w:sz w:val="24"/>
        </w:rPr>
        <w:t>supporting</w:t>
      </w:r>
      <w:proofErr w:type="gramEnd"/>
      <w:r>
        <w:rPr>
          <w:sz w:val="24"/>
        </w:rPr>
        <w:t xml:space="preserve"> and training staff, and providing records management services to customers.</w:t>
      </w:r>
    </w:p>
    <w:p w14:paraId="695D32F1" w14:textId="77777777" w:rsidR="00F65896" w:rsidRDefault="00F65896" w:rsidP="00F65896">
      <w:pPr>
        <w:spacing w:before="0" w:after="0" w:line="240" w:lineRule="auto"/>
        <w:ind w:left="720" w:right="283"/>
        <w:jc w:val="both"/>
        <w:rPr>
          <w:sz w:val="24"/>
        </w:rPr>
      </w:pPr>
    </w:p>
    <w:p w14:paraId="377840DC" w14:textId="77777777" w:rsidR="00F65896" w:rsidRPr="00881061" w:rsidRDefault="00F65896" w:rsidP="00F65896">
      <w:pPr>
        <w:spacing w:before="0" w:after="0" w:line="240" w:lineRule="auto"/>
        <w:ind w:left="720" w:right="283"/>
        <w:jc w:val="both"/>
        <w:rPr>
          <w:b/>
          <w:sz w:val="24"/>
          <w:u w:val="single"/>
        </w:rPr>
      </w:pPr>
      <w:r w:rsidRPr="00872749">
        <w:rPr>
          <w:b/>
          <w:sz w:val="24"/>
          <w:u w:val="single"/>
        </w:rPr>
        <w:t>[</w:t>
      </w:r>
      <w:r>
        <w:rPr>
          <w:b/>
          <w:sz w:val="24"/>
          <w:u w:val="single"/>
        </w:rPr>
        <w:t>GP Partner</w:t>
      </w:r>
      <w:r w:rsidRPr="00872749">
        <w:rPr>
          <w:b/>
          <w:sz w:val="24"/>
          <w:u w:val="single"/>
        </w:rPr>
        <w:t>]</w:t>
      </w:r>
    </w:p>
    <w:p w14:paraId="1B5D14B0" w14:textId="17E777A0" w:rsidR="00F65896" w:rsidRDefault="00F65896" w:rsidP="00F65896">
      <w:pPr>
        <w:spacing w:before="0" w:after="0" w:line="240" w:lineRule="auto"/>
        <w:ind w:left="720" w:right="283"/>
        <w:jc w:val="both"/>
        <w:rPr>
          <w:sz w:val="24"/>
        </w:rPr>
      </w:pPr>
      <w:r>
        <w:rPr>
          <w:sz w:val="24"/>
        </w:rPr>
        <w:t xml:space="preserve">The GP Partner Dr  K </w:t>
      </w:r>
      <w:r w:rsidR="0039041D">
        <w:rPr>
          <w:sz w:val="24"/>
        </w:rPr>
        <w:t>Jacob</w:t>
      </w:r>
      <w:r>
        <w:rPr>
          <w:sz w:val="24"/>
        </w:rPr>
        <w:t xml:space="preserve">, </w:t>
      </w:r>
      <w:r w:rsidRPr="00872749">
        <w:rPr>
          <w:sz w:val="24"/>
        </w:rPr>
        <w:t>is</w:t>
      </w:r>
      <w:r>
        <w:rPr>
          <w:sz w:val="24"/>
        </w:rPr>
        <w:t xml:space="preserve"> responsible for understanding what information is held, what is added, what is removed, and who has access in their own area and why. As a </w:t>
      </w:r>
      <w:proofErr w:type="gramStart"/>
      <w:r>
        <w:rPr>
          <w:sz w:val="24"/>
        </w:rPr>
        <w:t>result</w:t>
      </w:r>
      <w:proofErr w:type="gramEnd"/>
      <w:r>
        <w:rPr>
          <w:sz w:val="24"/>
        </w:rPr>
        <w:t xml:space="preserve"> they are able to understand and address risks to information assets and to provide assurance to the Practice on the security and use of the assets.</w:t>
      </w:r>
    </w:p>
    <w:p w14:paraId="5CEF5277" w14:textId="77777777" w:rsidR="00F65896" w:rsidRDefault="00F65896" w:rsidP="00F65896">
      <w:pPr>
        <w:spacing w:before="0" w:after="0" w:line="240" w:lineRule="auto"/>
        <w:ind w:left="720" w:right="283"/>
        <w:jc w:val="both"/>
        <w:rPr>
          <w:sz w:val="24"/>
        </w:rPr>
      </w:pPr>
    </w:p>
    <w:p w14:paraId="643B97B7" w14:textId="77777777" w:rsidR="00F65896" w:rsidRDefault="00F65896" w:rsidP="00F65896">
      <w:pPr>
        <w:spacing w:before="0" w:after="0" w:line="240" w:lineRule="auto"/>
        <w:ind w:left="720" w:right="283"/>
        <w:jc w:val="both"/>
        <w:rPr>
          <w:sz w:val="24"/>
          <w:u w:val="single"/>
        </w:rPr>
      </w:pPr>
      <w:r>
        <w:rPr>
          <w:sz w:val="24"/>
          <w:u w:val="single"/>
        </w:rPr>
        <w:t>Data Protection Officer</w:t>
      </w:r>
    </w:p>
    <w:p w14:paraId="5D382451" w14:textId="77777777" w:rsidR="00F65896" w:rsidRPr="00BB1CED" w:rsidRDefault="00F65896" w:rsidP="00F65896">
      <w:pPr>
        <w:spacing w:before="0" w:after="0" w:line="240" w:lineRule="auto"/>
        <w:ind w:left="720" w:right="283"/>
        <w:jc w:val="both"/>
        <w:rPr>
          <w:sz w:val="24"/>
        </w:rPr>
      </w:pPr>
      <w:r w:rsidRPr="00BB1CED">
        <w:rPr>
          <w:sz w:val="24"/>
        </w:rPr>
        <w:t xml:space="preserve">The Data Protection Officer (DPO) is the person that has been assigned the responsibilities set out in the GDPR, such as monitoring and assuring </w:t>
      </w:r>
      <w:r>
        <w:rPr>
          <w:sz w:val="24"/>
        </w:rPr>
        <w:t>practice</w:t>
      </w:r>
      <w:r w:rsidRPr="00BB1CED">
        <w:rPr>
          <w:sz w:val="24"/>
        </w:rPr>
        <w:t xml:space="preserve"> compliance with IG legislation, providing advice and recommendations on Data Protection Impact Assessments, giving due regard to the risks associated with the processing of data undertaken by the organisation and acting as the contact point with the ICO.</w:t>
      </w:r>
    </w:p>
    <w:p w14:paraId="4DD6134A" w14:textId="77777777" w:rsidR="00F65896" w:rsidRDefault="00F65896" w:rsidP="00F65896">
      <w:pPr>
        <w:spacing w:before="0" w:after="0" w:line="240" w:lineRule="auto"/>
        <w:ind w:left="720" w:right="283"/>
        <w:jc w:val="both"/>
        <w:rPr>
          <w:sz w:val="24"/>
        </w:rPr>
      </w:pPr>
    </w:p>
    <w:p w14:paraId="28AECBE3" w14:textId="77777777" w:rsidR="00F65896" w:rsidRPr="004657AF" w:rsidRDefault="00F65896" w:rsidP="00F65896">
      <w:pPr>
        <w:spacing w:before="0" w:after="0" w:line="240" w:lineRule="auto"/>
        <w:ind w:left="720" w:right="283"/>
        <w:jc w:val="both"/>
        <w:rPr>
          <w:b/>
          <w:sz w:val="24"/>
          <w:u w:val="single"/>
        </w:rPr>
      </w:pPr>
      <w:r w:rsidRPr="004657AF">
        <w:rPr>
          <w:b/>
          <w:sz w:val="24"/>
          <w:u w:val="single"/>
        </w:rPr>
        <w:t>All Staff</w:t>
      </w:r>
    </w:p>
    <w:p w14:paraId="54D07A50" w14:textId="77777777" w:rsidR="00F65896" w:rsidRDefault="00F65896" w:rsidP="00F65896">
      <w:pPr>
        <w:spacing w:before="0" w:after="0" w:line="240" w:lineRule="auto"/>
        <w:ind w:left="720" w:right="283"/>
        <w:jc w:val="both"/>
        <w:rPr>
          <w:sz w:val="24"/>
        </w:rPr>
      </w:pPr>
      <w:r>
        <w:rPr>
          <w:sz w:val="24"/>
        </w:rPr>
        <w:t>All staff and those working on behalf of the organisation who create and use records as part of the delivery of Practice business are expected to follow this policy and its procedures. This covers records in all formats (paper and electronic) both active and inactive.</w:t>
      </w:r>
    </w:p>
    <w:p w14:paraId="5CF12767" w14:textId="77777777" w:rsidR="00F65896" w:rsidRPr="00CD7A32" w:rsidRDefault="00F65896" w:rsidP="00F65896">
      <w:pPr>
        <w:spacing w:before="0" w:after="0" w:line="240" w:lineRule="auto"/>
        <w:ind w:left="720" w:right="283"/>
        <w:jc w:val="both"/>
      </w:pPr>
    </w:p>
    <w:p w14:paraId="2A817A2E" w14:textId="77777777" w:rsidR="00F65896" w:rsidRDefault="00F65896" w:rsidP="00F65896">
      <w:pPr>
        <w:pStyle w:val="Heading1"/>
        <w:spacing w:before="0"/>
        <w:ind w:left="357" w:right="283" w:hanging="357"/>
        <w:jc w:val="both"/>
      </w:pPr>
      <w:r>
        <w:tab/>
        <w:t>Training</w:t>
      </w:r>
    </w:p>
    <w:p w14:paraId="4438EF6F" w14:textId="77777777" w:rsidR="00F65896" w:rsidRDefault="00F65896" w:rsidP="00F65896">
      <w:pPr>
        <w:spacing w:before="0" w:after="0" w:line="240" w:lineRule="auto"/>
        <w:ind w:left="720" w:right="284"/>
        <w:jc w:val="both"/>
        <w:rPr>
          <w:sz w:val="24"/>
        </w:rPr>
      </w:pPr>
      <w:r>
        <w:rPr>
          <w:sz w:val="24"/>
        </w:rPr>
        <w:t xml:space="preserve">All staff are required to comply with the Practice policies and procedures, which stress the importance of appropriate information handling, incorporate statutory, common law and best practice requirements. Information Governance is a framework drawing these requirements together; </w:t>
      </w:r>
      <w:proofErr w:type="gramStart"/>
      <w:r>
        <w:rPr>
          <w:sz w:val="24"/>
        </w:rPr>
        <w:t>therefore</w:t>
      </w:r>
      <w:proofErr w:type="gramEnd"/>
      <w:r>
        <w:rPr>
          <w:sz w:val="24"/>
        </w:rPr>
        <w:t xml:space="preserve"> it is important that staff receive the appropriate training.</w:t>
      </w:r>
    </w:p>
    <w:p w14:paraId="57463C0E" w14:textId="77777777" w:rsidR="00F65896" w:rsidRDefault="00F65896" w:rsidP="00F65896">
      <w:pPr>
        <w:spacing w:before="0" w:line="240" w:lineRule="auto"/>
        <w:ind w:left="720" w:right="284"/>
        <w:jc w:val="both"/>
        <w:rPr>
          <w:sz w:val="24"/>
        </w:rPr>
      </w:pPr>
    </w:p>
    <w:p w14:paraId="3C7AD0E9" w14:textId="77777777" w:rsidR="00F65896" w:rsidRPr="008B49F4" w:rsidRDefault="00F65896" w:rsidP="00F65896">
      <w:pPr>
        <w:spacing w:before="0" w:after="0" w:line="240" w:lineRule="auto"/>
        <w:ind w:left="720" w:right="284"/>
        <w:jc w:val="both"/>
        <w:rPr>
          <w:sz w:val="24"/>
        </w:rPr>
      </w:pPr>
      <w:r>
        <w:rPr>
          <w:sz w:val="24"/>
        </w:rPr>
        <w:t>The Practice will ensure that all staff receive annual Information Governance training appropriate to their role through approved data security training. Managers are responsible for monitoring staff compliance. New starters and any temporary, contract or agency staff must also complete the annual Information Governance training.</w:t>
      </w:r>
    </w:p>
    <w:p w14:paraId="4EAD3CBB" w14:textId="77777777" w:rsidR="00F65896" w:rsidRPr="00CD7A32" w:rsidRDefault="00F65896" w:rsidP="00F65896">
      <w:pPr>
        <w:spacing w:before="0" w:after="0" w:line="240" w:lineRule="auto"/>
        <w:ind w:right="283"/>
        <w:jc w:val="both"/>
      </w:pPr>
    </w:p>
    <w:p w14:paraId="66FFB3B7" w14:textId="77777777" w:rsidR="00F65896" w:rsidRDefault="00F65896" w:rsidP="00F65896">
      <w:pPr>
        <w:pStyle w:val="Heading1"/>
        <w:ind w:left="709" w:hanging="709"/>
      </w:pPr>
      <w:bookmarkStart w:id="10" w:name="_Toc504048708"/>
      <w:bookmarkStart w:id="11" w:name="_Toc516221706"/>
      <w:r>
        <w:t>Monitoring Compliance and E</w:t>
      </w:r>
      <w:r w:rsidRPr="00CD7A32">
        <w:t>ffectiveness</w:t>
      </w:r>
      <w:bookmarkEnd w:id="10"/>
      <w:bookmarkEnd w:id="11"/>
    </w:p>
    <w:p w14:paraId="7A9E4EE4" w14:textId="77777777" w:rsidR="00F65896" w:rsidRPr="00881061" w:rsidRDefault="00F65896" w:rsidP="00F65896">
      <w:pPr>
        <w:spacing w:before="0" w:after="0" w:line="240" w:lineRule="auto"/>
        <w:ind w:left="720" w:right="283"/>
        <w:jc w:val="both"/>
        <w:rPr>
          <w:sz w:val="24"/>
        </w:rPr>
      </w:pPr>
      <w:r w:rsidRPr="00881061">
        <w:rPr>
          <w:sz w:val="24"/>
        </w:rPr>
        <w:t xml:space="preserve">This policy will be monitored by </w:t>
      </w:r>
      <w:r>
        <w:rPr>
          <w:sz w:val="24"/>
        </w:rPr>
        <w:t>Senior Management</w:t>
      </w:r>
      <w:r w:rsidRPr="00881061">
        <w:rPr>
          <w:sz w:val="24"/>
        </w:rPr>
        <w:t xml:space="preserve"> to ensure any legislative changes that </w:t>
      </w:r>
      <w:r w:rsidRPr="00E94D69">
        <w:rPr>
          <w:sz w:val="24"/>
        </w:rPr>
        <w:t>occur</w:t>
      </w:r>
      <w:r w:rsidRPr="00881061">
        <w:rPr>
          <w:sz w:val="24"/>
        </w:rPr>
        <w:t xml:space="preserve"> before the review date are incorporated. </w:t>
      </w:r>
    </w:p>
    <w:p w14:paraId="264571BF" w14:textId="77777777" w:rsidR="00F65896" w:rsidRPr="00881061" w:rsidRDefault="00F65896" w:rsidP="00F65896">
      <w:pPr>
        <w:spacing w:before="0" w:after="0" w:line="240" w:lineRule="auto"/>
        <w:ind w:left="720" w:right="283"/>
        <w:jc w:val="both"/>
        <w:rPr>
          <w:sz w:val="24"/>
        </w:rPr>
      </w:pPr>
    </w:p>
    <w:p w14:paraId="51297C09" w14:textId="77777777" w:rsidR="00F65896" w:rsidRPr="00881061" w:rsidRDefault="00F65896" w:rsidP="00F65896">
      <w:pPr>
        <w:spacing w:before="0" w:after="0" w:line="240" w:lineRule="auto"/>
        <w:ind w:left="720" w:right="283"/>
        <w:jc w:val="both"/>
        <w:rPr>
          <w:sz w:val="24"/>
        </w:rPr>
      </w:pPr>
      <w:r>
        <w:rPr>
          <w:sz w:val="24"/>
        </w:rPr>
        <w:t>R</w:t>
      </w:r>
      <w:r w:rsidRPr="00881061">
        <w:rPr>
          <w:sz w:val="24"/>
        </w:rPr>
        <w:t xml:space="preserve">ecords management compliance </w:t>
      </w:r>
      <w:r>
        <w:rPr>
          <w:sz w:val="24"/>
        </w:rPr>
        <w:t>should</w:t>
      </w:r>
      <w:r w:rsidRPr="00881061">
        <w:rPr>
          <w:sz w:val="24"/>
        </w:rPr>
        <w:t xml:space="preserve"> be audited following a scheduled plan using a defined audit methodology. </w:t>
      </w:r>
      <w:r>
        <w:rPr>
          <w:sz w:val="24"/>
        </w:rPr>
        <w:t xml:space="preserve">Dr S K Nagpal </w:t>
      </w:r>
      <w:r w:rsidRPr="00881061">
        <w:rPr>
          <w:sz w:val="24"/>
        </w:rPr>
        <w:t xml:space="preserve">will have direct responsibility for ensuring their information practices are audited with support from the </w:t>
      </w:r>
      <w:r>
        <w:rPr>
          <w:sz w:val="24"/>
        </w:rPr>
        <w:t>Practice</w:t>
      </w:r>
      <w:r w:rsidRPr="00881061">
        <w:rPr>
          <w:sz w:val="24"/>
        </w:rPr>
        <w:t xml:space="preserve"> Manager.  Where non-</w:t>
      </w:r>
      <w:r w:rsidRPr="00881061">
        <w:rPr>
          <w:sz w:val="24"/>
        </w:rPr>
        <w:lastRenderedPageBreak/>
        <w:t>complianc</w:t>
      </w:r>
      <w:r>
        <w:rPr>
          <w:sz w:val="24"/>
        </w:rPr>
        <w:t xml:space="preserve">e or improvements could be made, there </w:t>
      </w:r>
      <w:r w:rsidRPr="00881061">
        <w:rPr>
          <w:sz w:val="24"/>
        </w:rPr>
        <w:t>shall be agreed</w:t>
      </w:r>
      <w:r>
        <w:rPr>
          <w:sz w:val="24"/>
        </w:rPr>
        <w:t xml:space="preserve"> upon procedures</w:t>
      </w:r>
      <w:r w:rsidRPr="00881061">
        <w:rPr>
          <w:sz w:val="24"/>
        </w:rPr>
        <w:t xml:space="preserve"> with process owners / managers </w:t>
      </w:r>
      <w:r>
        <w:rPr>
          <w:sz w:val="24"/>
        </w:rPr>
        <w:t>that should</w:t>
      </w:r>
      <w:r w:rsidRPr="00881061">
        <w:rPr>
          <w:sz w:val="24"/>
        </w:rPr>
        <w:t xml:space="preserve"> subsequently</w:t>
      </w:r>
      <w:r>
        <w:rPr>
          <w:sz w:val="24"/>
        </w:rPr>
        <w:t xml:space="preserve"> be</w:t>
      </w:r>
      <w:r w:rsidRPr="00881061">
        <w:rPr>
          <w:sz w:val="24"/>
        </w:rPr>
        <w:t xml:space="preserve"> followed up. </w:t>
      </w:r>
    </w:p>
    <w:p w14:paraId="3F884255" w14:textId="77777777" w:rsidR="00F65896" w:rsidRPr="00881061" w:rsidRDefault="00F65896" w:rsidP="00F65896">
      <w:pPr>
        <w:spacing w:before="0" w:after="0" w:line="240" w:lineRule="auto"/>
        <w:ind w:right="283"/>
        <w:jc w:val="both"/>
        <w:rPr>
          <w:sz w:val="24"/>
        </w:rPr>
      </w:pPr>
    </w:p>
    <w:p w14:paraId="69658148" w14:textId="77777777" w:rsidR="00F65896" w:rsidRDefault="00F65896" w:rsidP="00F65896">
      <w:pPr>
        <w:spacing w:before="0" w:after="0" w:line="240" w:lineRule="auto"/>
        <w:ind w:left="720" w:right="283"/>
        <w:jc w:val="both"/>
        <w:rPr>
          <w:sz w:val="24"/>
        </w:rPr>
      </w:pPr>
      <w:r w:rsidRPr="00881061">
        <w:rPr>
          <w:sz w:val="24"/>
        </w:rPr>
        <w:t xml:space="preserve">Failure to comply with this policy may result in ineffective working and an inability to meet the requirements of the Freedom of Information and the General Data Protection Regulations </w:t>
      </w:r>
      <w:r>
        <w:rPr>
          <w:sz w:val="24"/>
        </w:rPr>
        <w:t>2016</w:t>
      </w:r>
      <w:r w:rsidRPr="00881061">
        <w:rPr>
          <w:sz w:val="24"/>
        </w:rPr>
        <w:t>. Where the policy is breached, this must be reported via the local incident reporting process and the Data Protection Officer and Caldicott Guardian informed, if required.</w:t>
      </w:r>
    </w:p>
    <w:p w14:paraId="761D8F27" w14:textId="77777777" w:rsidR="00F65896" w:rsidRPr="00CD7A32" w:rsidRDefault="00F65896" w:rsidP="00F65896">
      <w:pPr>
        <w:spacing w:before="0" w:after="0" w:line="240" w:lineRule="auto"/>
        <w:ind w:left="720" w:right="283"/>
        <w:jc w:val="both"/>
      </w:pPr>
    </w:p>
    <w:p w14:paraId="6709CFDD" w14:textId="77777777" w:rsidR="00F65896" w:rsidRDefault="00F65896" w:rsidP="00F65896">
      <w:pPr>
        <w:pStyle w:val="Heading1"/>
        <w:spacing w:before="0"/>
        <w:ind w:left="709" w:right="283" w:hanging="709"/>
        <w:jc w:val="both"/>
      </w:pPr>
      <w:bookmarkStart w:id="12" w:name="_Toc504048709"/>
      <w:bookmarkStart w:id="13" w:name="_Toc516221707"/>
      <w:r w:rsidRPr="00CD7A32">
        <w:t>Review</w:t>
      </w:r>
      <w:bookmarkEnd w:id="12"/>
      <w:bookmarkEnd w:id="13"/>
    </w:p>
    <w:p w14:paraId="7E78457F" w14:textId="77777777" w:rsidR="00F65896" w:rsidRDefault="00F65896" w:rsidP="00F65896">
      <w:pPr>
        <w:spacing w:before="0" w:after="0" w:line="240" w:lineRule="auto"/>
        <w:ind w:left="720" w:right="283"/>
        <w:jc w:val="both"/>
        <w:rPr>
          <w:sz w:val="24"/>
        </w:rPr>
      </w:pPr>
      <w:r w:rsidRPr="00881061">
        <w:rPr>
          <w:sz w:val="24"/>
        </w:rPr>
        <w:t xml:space="preserve">In compliance with Data Security and Protection Toolkit requirements, this policy will be reviewed </w:t>
      </w:r>
      <w:r>
        <w:rPr>
          <w:sz w:val="24"/>
        </w:rPr>
        <w:t>annually. This policy, along with its supporting procedures, shall be reviewed no later than two years after approval or earlier should there be significant changes to the regulatory environment or organisation.</w:t>
      </w:r>
    </w:p>
    <w:p w14:paraId="670F0EC6" w14:textId="77777777" w:rsidR="00F65896" w:rsidRPr="00CD7A32" w:rsidRDefault="00F65896" w:rsidP="00F65896">
      <w:pPr>
        <w:spacing w:before="0" w:after="0" w:line="240" w:lineRule="auto"/>
        <w:ind w:left="720" w:right="283"/>
        <w:jc w:val="both"/>
      </w:pPr>
    </w:p>
    <w:p w14:paraId="47B6A2A9" w14:textId="77777777" w:rsidR="00F65896" w:rsidRDefault="00F65896" w:rsidP="00F65896">
      <w:pPr>
        <w:pStyle w:val="Heading1"/>
        <w:spacing w:before="0"/>
        <w:ind w:left="709" w:right="283" w:hanging="709"/>
        <w:jc w:val="both"/>
      </w:pPr>
      <w:bookmarkStart w:id="14" w:name="_Toc504048710"/>
      <w:bookmarkStart w:id="15" w:name="_Toc516221708"/>
      <w:r>
        <w:t>References and Associated D</w:t>
      </w:r>
      <w:r w:rsidRPr="00CD7A32">
        <w:t>ocuments</w:t>
      </w:r>
      <w:bookmarkEnd w:id="14"/>
      <w:bookmarkEnd w:id="15"/>
    </w:p>
    <w:p w14:paraId="448B1A57" w14:textId="77777777" w:rsidR="00F65896" w:rsidRDefault="00F65896" w:rsidP="00F65896">
      <w:pPr>
        <w:pStyle w:val="ListParagraph"/>
        <w:numPr>
          <w:ilvl w:val="0"/>
          <w:numId w:val="2"/>
        </w:numPr>
        <w:spacing w:before="0" w:after="0"/>
        <w:ind w:right="283"/>
        <w:contextualSpacing w:val="0"/>
        <w:jc w:val="both"/>
        <w:rPr>
          <w:sz w:val="24"/>
        </w:rPr>
      </w:pPr>
      <w:r>
        <w:rPr>
          <w:sz w:val="24"/>
        </w:rPr>
        <w:t xml:space="preserve">Information Commissioners Office (Data Protection Act 2018 and General Data Protection Regulation) – </w:t>
      </w:r>
      <w:hyperlink r:id="rId7" w:history="1">
        <w:r w:rsidRPr="0030213F">
          <w:rPr>
            <w:rStyle w:val="Hyperlink"/>
            <w:sz w:val="24"/>
          </w:rPr>
          <w:t>www.ico.gov.uk/</w:t>
        </w:r>
      </w:hyperlink>
    </w:p>
    <w:p w14:paraId="277E597E" w14:textId="77777777" w:rsidR="00F65896" w:rsidRDefault="00F65896" w:rsidP="00F65896">
      <w:pPr>
        <w:pStyle w:val="ListParagraph"/>
        <w:numPr>
          <w:ilvl w:val="0"/>
          <w:numId w:val="2"/>
        </w:numPr>
        <w:spacing w:before="0" w:after="0"/>
        <w:ind w:right="283"/>
        <w:contextualSpacing w:val="0"/>
        <w:jc w:val="both"/>
        <w:rPr>
          <w:sz w:val="24"/>
        </w:rPr>
      </w:pPr>
      <w:r>
        <w:rPr>
          <w:sz w:val="24"/>
        </w:rPr>
        <w:t xml:space="preserve">National Archives (Public Records) – </w:t>
      </w:r>
      <w:hyperlink r:id="rId8" w:history="1">
        <w:r w:rsidRPr="0030213F">
          <w:rPr>
            <w:rStyle w:val="Hyperlink"/>
            <w:sz w:val="24"/>
          </w:rPr>
          <w:t>www.nationalarchives.gov.uk</w:t>
        </w:r>
      </w:hyperlink>
    </w:p>
    <w:p w14:paraId="353C011A" w14:textId="77777777" w:rsidR="00F65896" w:rsidRDefault="00F65896" w:rsidP="00F65896">
      <w:pPr>
        <w:pStyle w:val="ListParagraph"/>
        <w:numPr>
          <w:ilvl w:val="0"/>
          <w:numId w:val="2"/>
        </w:numPr>
        <w:spacing w:before="0" w:after="0"/>
        <w:ind w:right="283"/>
        <w:contextualSpacing w:val="0"/>
        <w:jc w:val="both"/>
        <w:rPr>
          <w:sz w:val="24"/>
        </w:rPr>
      </w:pPr>
      <w:r>
        <w:rPr>
          <w:sz w:val="24"/>
        </w:rPr>
        <w:t xml:space="preserve">Data Security and Protection Toolkit – </w:t>
      </w:r>
      <w:hyperlink r:id="rId9" w:history="1">
        <w:r w:rsidRPr="0030213F">
          <w:rPr>
            <w:rStyle w:val="Hyperlink"/>
            <w:sz w:val="24"/>
          </w:rPr>
          <w:t>www.dsptoolkit.nhs.uk</w:t>
        </w:r>
      </w:hyperlink>
    </w:p>
    <w:p w14:paraId="5A03237A" w14:textId="77777777" w:rsidR="00F65896" w:rsidRDefault="00F65896" w:rsidP="00F65896">
      <w:pPr>
        <w:pStyle w:val="ListParagraph"/>
        <w:numPr>
          <w:ilvl w:val="0"/>
          <w:numId w:val="2"/>
        </w:numPr>
        <w:spacing w:before="0" w:after="0"/>
        <w:ind w:right="283"/>
        <w:contextualSpacing w:val="0"/>
        <w:rPr>
          <w:sz w:val="24"/>
        </w:rPr>
      </w:pPr>
      <w:r>
        <w:rPr>
          <w:sz w:val="24"/>
        </w:rPr>
        <w:t xml:space="preserve">NHS England (Document and Records Management Policy Final v3) – </w:t>
      </w:r>
      <w:hyperlink r:id="rId10" w:history="1">
        <w:r w:rsidRPr="0030213F">
          <w:rPr>
            <w:rStyle w:val="Hyperlink"/>
            <w:sz w:val="24"/>
          </w:rPr>
          <w:t>www.england.nhs.uk/</w:t>
        </w:r>
      </w:hyperlink>
    </w:p>
    <w:p w14:paraId="4574E1C7" w14:textId="77777777" w:rsidR="00F65896" w:rsidRDefault="00F65896" w:rsidP="00F65896">
      <w:pPr>
        <w:pStyle w:val="ListParagraph"/>
        <w:numPr>
          <w:ilvl w:val="0"/>
          <w:numId w:val="2"/>
        </w:numPr>
        <w:spacing w:before="0" w:after="0"/>
        <w:ind w:right="283"/>
        <w:contextualSpacing w:val="0"/>
        <w:rPr>
          <w:sz w:val="24"/>
        </w:rPr>
      </w:pPr>
      <w:r>
        <w:rPr>
          <w:sz w:val="24"/>
        </w:rPr>
        <w:t xml:space="preserve">Records Management Code of Practice for Health and Social Care 2016 – </w:t>
      </w:r>
      <w:hyperlink r:id="rId11" w:history="1">
        <w:r w:rsidRPr="0030213F">
          <w:rPr>
            <w:rStyle w:val="Hyperlink"/>
            <w:sz w:val="24"/>
          </w:rPr>
          <w:t>www.systems.digital.nhs.uk/infogov/iga/rmcop16718.pdf</w:t>
        </w:r>
      </w:hyperlink>
    </w:p>
    <w:p w14:paraId="30065CB2" w14:textId="77777777" w:rsidR="00F65896" w:rsidRPr="00AF38C0" w:rsidRDefault="00F65896" w:rsidP="00F65896">
      <w:pPr>
        <w:pStyle w:val="ListParagraph"/>
        <w:numPr>
          <w:ilvl w:val="0"/>
          <w:numId w:val="2"/>
        </w:numPr>
        <w:spacing w:before="0" w:after="0"/>
        <w:ind w:right="283"/>
        <w:contextualSpacing w:val="0"/>
        <w:rPr>
          <w:sz w:val="24"/>
        </w:rPr>
      </w:pPr>
      <w:r>
        <w:rPr>
          <w:sz w:val="24"/>
        </w:rPr>
        <w:t xml:space="preserve">Government Security Classifications April 2014 - </w:t>
      </w:r>
      <w:hyperlink r:id="rId12" w:history="1">
        <w:r w:rsidRPr="0030213F">
          <w:rPr>
            <w:rStyle w:val="Hyperlink"/>
            <w:rFonts w:eastAsiaTheme="minorHAnsi" w:cstheme="minorBidi"/>
          </w:rPr>
          <w:t>www.gov.uk/government/uploads/system/uploads/attachment_data/file/251480/Government-Security-Classifications-April-2014.pdf</w:t>
        </w:r>
      </w:hyperlink>
    </w:p>
    <w:p w14:paraId="7F1EE47D" w14:textId="77777777" w:rsidR="00F65896" w:rsidRPr="00AF38C0" w:rsidRDefault="00F65896" w:rsidP="00F65896">
      <w:pPr>
        <w:pStyle w:val="ListParagraph"/>
        <w:numPr>
          <w:ilvl w:val="0"/>
          <w:numId w:val="0"/>
        </w:numPr>
        <w:spacing w:before="0" w:after="0"/>
        <w:ind w:left="1080" w:right="283"/>
        <w:contextualSpacing w:val="0"/>
        <w:rPr>
          <w:sz w:val="24"/>
        </w:rPr>
      </w:pPr>
      <w:bookmarkStart w:id="16" w:name="_Toc321222181"/>
    </w:p>
    <w:p w14:paraId="225F1855" w14:textId="14863623" w:rsidR="00F65896" w:rsidRDefault="00F65896" w:rsidP="00F65896">
      <w:pPr>
        <w:spacing w:before="0" w:after="0" w:line="240" w:lineRule="auto"/>
        <w:ind w:left="709" w:right="283"/>
        <w:jc w:val="both"/>
        <w:rPr>
          <w:rFonts w:ascii="Arial" w:hAnsi="Arial"/>
          <w:b/>
          <w:bCs/>
          <w:sz w:val="28"/>
          <w:szCs w:val="28"/>
        </w:rPr>
      </w:pPr>
      <w:r>
        <w:br w:type="page"/>
      </w:r>
    </w:p>
    <w:p w14:paraId="35354BB9" w14:textId="77777777" w:rsidR="00F65896" w:rsidRPr="00AF38C0" w:rsidRDefault="00F65896" w:rsidP="00F65896">
      <w:pPr>
        <w:pStyle w:val="Heading1"/>
        <w:numPr>
          <w:ilvl w:val="0"/>
          <w:numId w:val="0"/>
        </w:numPr>
        <w:spacing w:before="0"/>
      </w:pPr>
      <w:bookmarkStart w:id="17" w:name="_Toc516221709"/>
      <w:r w:rsidRPr="00CD7A32">
        <w:lastRenderedPageBreak/>
        <w:t xml:space="preserve">Appendix A: </w:t>
      </w:r>
      <w:bookmarkEnd w:id="16"/>
      <w:bookmarkEnd w:id="17"/>
      <w:r>
        <w:t>Key Records Management Requirements</w:t>
      </w:r>
    </w:p>
    <w:tbl>
      <w:tblPr>
        <w:tblStyle w:val="TableGrid2"/>
        <w:tblW w:w="9498" w:type="dxa"/>
        <w:tblInd w:w="108" w:type="dxa"/>
        <w:tblLook w:val="04A0" w:firstRow="1" w:lastRow="0" w:firstColumn="1" w:lastColumn="0" w:noHBand="0" w:noVBand="1"/>
      </w:tblPr>
      <w:tblGrid>
        <w:gridCol w:w="2977"/>
        <w:gridCol w:w="6521"/>
      </w:tblGrid>
      <w:tr w:rsidR="00F65896" w:rsidRPr="00AF38C0" w14:paraId="0372FD16" w14:textId="77777777" w:rsidTr="00C6157A">
        <w:tc>
          <w:tcPr>
            <w:tcW w:w="2977" w:type="dxa"/>
          </w:tcPr>
          <w:p w14:paraId="58A6BFB0" w14:textId="77777777" w:rsidR="00F65896" w:rsidRPr="00AF38C0" w:rsidRDefault="00F65896" w:rsidP="00C6157A">
            <w:pPr>
              <w:outlineLvl w:val="1"/>
              <w:rPr>
                <w:b/>
                <w:sz w:val="24"/>
              </w:rPr>
            </w:pPr>
            <w:r w:rsidRPr="00AF38C0">
              <w:rPr>
                <w:b/>
                <w:sz w:val="24"/>
              </w:rPr>
              <w:t>Legislation / Standard</w:t>
            </w:r>
          </w:p>
        </w:tc>
        <w:tc>
          <w:tcPr>
            <w:tcW w:w="6521" w:type="dxa"/>
          </w:tcPr>
          <w:p w14:paraId="1014A7B8" w14:textId="77777777" w:rsidR="00F65896" w:rsidRPr="00AF38C0" w:rsidRDefault="00F65896" w:rsidP="00C6157A">
            <w:pPr>
              <w:outlineLvl w:val="1"/>
              <w:rPr>
                <w:b/>
                <w:sz w:val="24"/>
              </w:rPr>
            </w:pPr>
            <w:r w:rsidRPr="00AF38C0">
              <w:rPr>
                <w:b/>
                <w:sz w:val="24"/>
              </w:rPr>
              <w:t>Compliance Requirement</w:t>
            </w:r>
          </w:p>
        </w:tc>
      </w:tr>
      <w:tr w:rsidR="00F65896" w:rsidRPr="00AF38C0" w14:paraId="7857322F" w14:textId="77777777" w:rsidTr="00C6157A">
        <w:tc>
          <w:tcPr>
            <w:tcW w:w="2977" w:type="dxa"/>
          </w:tcPr>
          <w:p w14:paraId="6D63F427" w14:textId="77777777" w:rsidR="00F65896" w:rsidRPr="00AF38C0" w:rsidRDefault="00F65896" w:rsidP="00C6157A">
            <w:pPr>
              <w:outlineLvl w:val="1"/>
              <w:rPr>
                <w:b/>
                <w:sz w:val="24"/>
              </w:rPr>
            </w:pPr>
            <w:r w:rsidRPr="00AF38C0">
              <w:rPr>
                <w:b/>
                <w:sz w:val="24"/>
              </w:rPr>
              <w:t>Public Records Act 1958</w:t>
            </w:r>
          </w:p>
        </w:tc>
        <w:tc>
          <w:tcPr>
            <w:tcW w:w="6521" w:type="dxa"/>
          </w:tcPr>
          <w:p w14:paraId="2E9A8118" w14:textId="77777777" w:rsidR="00F65896" w:rsidRPr="00AF38C0" w:rsidRDefault="00F65896" w:rsidP="00C6157A">
            <w:pPr>
              <w:rPr>
                <w:rFonts w:eastAsiaTheme="minorHAnsi" w:cstheme="minorBidi"/>
                <w:sz w:val="24"/>
              </w:rPr>
            </w:pPr>
            <w:r w:rsidRPr="00AF38C0">
              <w:rPr>
                <w:rFonts w:eastAsiaTheme="minorHAnsi" w:cstheme="minorBidi"/>
                <w:sz w:val="24"/>
              </w:rPr>
              <w:t xml:space="preserve">All NHS records are Public Records. All NHS </w:t>
            </w:r>
            <w:proofErr w:type="spellStart"/>
            <w:r w:rsidRPr="00AF38C0">
              <w:rPr>
                <w:rFonts w:eastAsiaTheme="minorHAnsi" w:cstheme="minorBidi"/>
                <w:sz w:val="24"/>
              </w:rPr>
              <w:t>organisations</w:t>
            </w:r>
            <w:proofErr w:type="spellEnd"/>
            <w:r w:rsidRPr="00AF38C0">
              <w:rPr>
                <w:rFonts w:eastAsiaTheme="minorHAnsi" w:cstheme="minorBidi"/>
                <w:sz w:val="24"/>
              </w:rPr>
              <w:t xml:space="preserve"> must </w:t>
            </w:r>
            <w:proofErr w:type="gramStart"/>
            <w:r w:rsidRPr="00AF38C0">
              <w:rPr>
                <w:rFonts w:eastAsiaTheme="minorHAnsi" w:cstheme="minorBidi"/>
                <w:sz w:val="24"/>
              </w:rPr>
              <w:t>make arrangements</w:t>
            </w:r>
            <w:proofErr w:type="gramEnd"/>
            <w:r w:rsidRPr="00AF38C0">
              <w:rPr>
                <w:rFonts w:eastAsiaTheme="minorHAnsi" w:cstheme="minorBidi"/>
                <w:sz w:val="24"/>
              </w:rPr>
              <w:t xml:space="preserve"> for the safe keeping and disposal of their information and records. Recent changes have reduced the </w:t>
            </w:r>
            <w:proofErr w:type="gramStart"/>
            <w:r w:rsidRPr="00AF38C0">
              <w:rPr>
                <w:rFonts w:eastAsiaTheme="minorHAnsi" w:cstheme="minorBidi"/>
                <w:sz w:val="24"/>
              </w:rPr>
              <w:t>30 year</w:t>
            </w:r>
            <w:proofErr w:type="gramEnd"/>
            <w:r w:rsidRPr="00AF38C0">
              <w:rPr>
                <w:rFonts w:eastAsiaTheme="minorHAnsi" w:cstheme="minorBidi"/>
                <w:sz w:val="24"/>
              </w:rPr>
              <w:t xml:space="preserve"> public records disposal rule to 20 years.</w:t>
            </w:r>
          </w:p>
        </w:tc>
      </w:tr>
      <w:tr w:rsidR="00F65896" w:rsidRPr="00AF38C0" w14:paraId="5841D694" w14:textId="77777777" w:rsidTr="00C6157A">
        <w:tc>
          <w:tcPr>
            <w:tcW w:w="2977" w:type="dxa"/>
          </w:tcPr>
          <w:p w14:paraId="442D2551" w14:textId="77777777" w:rsidR="00F65896" w:rsidRPr="00AF38C0" w:rsidRDefault="00F65896" w:rsidP="00C6157A">
            <w:pPr>
              <w:outlineLvl w:val="1"/>
              <w:rPr>
                <w:b/>
                <w:sz w:val="24"/>
              </w:rPr>
            </w:pPr>
            <w:r w:rsidRPr="00AF38C0">
              <w:rPr>
                <w:b/>
                <w:sz w:val="24"/>
              </w:rPr>
              <w:t>Freedom of Information Act 2000 including Section 46 Code of Practice for Records Management.</w:t>
            </w:r>
          </w:p>
        </w:tc>
        <w:tc>
          <w:tcPr>
            <w:tcW w:w="6521" w:type="dxa"/>
          </w:tcPr>
          <w:p w14:paraId="12FD722A" w14:textId="77777777" w:rsidR="00F65896" w:rsidRPr="00AF38C0" w:rsidRDefault="00F65896" w:rsidP="00C6157A">
            <w:pPr>
              <w:rPr>
                <w:sz w:val="24"/>
              </w:rPr>
            </w:pPr>
            <w:r w:rsidRPr="00AF38C0">
              <w:rPr>
                <w:sz w:val="24"/>
              </w:rPr>
              <w:t xml:space="preserve">Provisions for disclosure of information held by public authorities. </w:t>
            </w:r>
          </w:p>
          <w:p w14:paraId="201171A7" w14:textId="77777777" w:rsidR="00F65896" w:rsidRPr="00AF38C0" w:rsidRDefault="00F65896" w:rsidP="00C6157A">
            <w:pPr>
              <w:rPr>
                <w:sz w:val="24"/>
              </w:rPr>
            </w:pPr>
            <w:r w:rsidRPr="00AF38C0">
              <w:rPr>
                <w:sz w:val="24"/>
              </w:rPr>
              <w:t xml:space="preserve">Includes a Records Management Code of Practice to support the Act which </w:t>
            </w:r>
            <w:r w:rsidRPr="00AF38C0">
              <w:rPr>
                <w:sz w:val="24"/>
                <w:lang w:val="en"/>
              </w:rPr>
              <w:t>gives guidance on good practice in records management. It applies to all authorities subject to the Act, to the Public Records Act 1958 or to the Public Records Act (Northern Ireland) 1923.</w:t>
            </w:r>
          </w:p>
        </w:tc>
      </w:tr>
      <w:tr w:rsidR="00F65896" w:rsidRPr="00AF38C0" w14:paraId="5F068291" w14:textId="77777777" w:rsidTr="00C6157A">
        <w:tc>
          <w:tcPr>
            <w:tcW w:w="2977" w:type="dxa"/>
          </w:tcPr>
          <w:p w14:paraId="70D1CD78" w14:textId="77777777" w:rsidR="00F65896" w:rsidRPr="00AF38C0" w:rsidRDefault="00F65896" w:rsidP="00C6157A">
            <w:pPr>
              <w:outlineLvl w:val="1"/>
              <w:rPr>
                <w:b/>
                <w:sz w:val="24"/>
              </w:rPr>
            </w:pPr>
            <w:r w:rsidRPr="00AF38C0">
              <w:rPr>
                <w:b/>
                <w:sz w:val="24"/>
              </w:rPr>
              <w:t xml:space="preserve">General Data Protection Regulations </w:t>
            </w:r>
            <w:r>
              <w:rPr>
                <w:b/>
                <w:sz w:val="24"/>
              </w:rPr>
              <w:t>2016</w:t>
            </w:r>
          </w:p>
        </w:tc>
        <w:tc>
          <w:tcPr>
            <w:tcW w:w="6521" w:type="dxa"/>
            <w:shd w:val="clear" w:color="auto" w:fill="FFFFFF" w:themeFill="background1"/>
          </w:tcPr>
          <w:p w14:paraId="3BC46F67" w14:textId="77777777" w:rsidR="00F65896" w:rsidRPr="001C14D2" w:rsidRDefault="00F65896" w:rsidP="00C6157A">
            <w:pPr>
              <w:rPr>
                <w:sz w:val="24"/>
              </w:rPr>
            </w:pPr>
            <w:r w:rsidRPr="00AF38C0">
              <w:rPr>
                <w:sz w:val="24"/>
              </w:rPr>
              <w:t>Regulates the processing of personal data relating to living persons. Article 5 of the GDPR requir</w:t>
            </w:r>
            <w:r>
              <w:rPr>
                <w:sz w:val="24"/>
              </w:rPr>
              <w:t>es that personal data shall be:</w:t>
            </w:r>
          </w:p>
          <w:p w14:paraId="79F2912A" w14:textId="77777777" w:rsidR="00F65896" w:rsidRPr="00AF38C0" w:rsidRDefault="00F65896" w:rsidP="00C6157A">
            <w:pPr>
              <w:spacing w:after="240"/>
              <w:rPr>
                <w:rFonts w:cs="Arial"/>
                <w:color w:val="000000"/>
                <w:sz w:val="24"/>
                <w:lang w:val="en"/>
              </w:rPr>
            </w:pPr>
            <w:r w:rsidRPr="00AF38C0">
              <w:rPr>
                <w:rFonts w:cs="Arial"/>
                <w:color w:val="000000"/>
                <w:sz w:val="24"/>
                <w:lang w:val="en"/>
              </w:rPr>
              <w:t xml:space="preserve">a) processed lawfully, fairly and in a transparent manner in relation to </w:t>
            </w:r>
            <w:proofErr w:type="gramStart"/>
            <w:r w:rsidRPr="00AF38C0">
              <w:rPr>
                <w:rFonts w:cs="Arial"/>
                <w:color w:val="000000"/>
                <w:sz w:val="24"/>
                <w:lang w:val="en"/>
              </w:rPr>
              <w:t>individuals;</w:t>
            </w:r>
            <w:proofErr w:type="gramEnd"/>
          </w:p>
          <w:p w14:paraId="69B7F4C9" w14:textId="77777777" w:rsidR="00F65896" w:rsidRPr="00AF38C0" w:rsidRDefault="00F65896" w:rsidP="00C6157A">
            <w:pPr>
              <w:spacing w:after="240"/>
              <w:rPr>
                <w:rFonts w:cs="Arial"/>
                <w:color w:val="000000"/>
                <w:sz w:val="24"/>
                <w:lang w:val="en"/>
              </w:rPr>
            </w:pPr>
            <w:r w:rsidRPr="00AF38C0">
              <w:rPr>
                <w:rFonts w:cs="Arial"/>
                <w:color w:val="000000"/>
                <w:sz w:val="24"/>
                <w:lang w:val="en"/>
              </w:rPr>
              <w:t>b) 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14:paraId="5136BF06" w14:textId="77777777" w:rsidR="00F65896" w:rsidRPr="00AF38C0" w:rsidRDefault="00F65896" w:rsidP="00C6157A">
            <w:pPr>
              <w:spacing w:after="240"/>
              <w:rPr>
                <w:rFonts w:cs="Arial"/>
                <w:color w:val="000000"/>
                <w:sz w:val="24"/>
                <w:lang w:val="en"/>
              </w:rPr>
            </w:pPr>
            <w:r w:rsidRPr="00AF38C0">
              <w:rPr>
                <w:rFonts w:cs="Arial"/>
                <w:color w:val="000000"/>
                <w:sz w:val="24"/>
                <w:lang w:val="en"/>
              </w:rPr>
              <w:t xml:space="preserve">c) adequate, relevant and limited to what is necessary in relation to the purposes for which they are </w:t>
            </w:r>
            <w:proofErr w:type="gramStart"/>
            <w:r w:rsidRPr="00AF38C0">
              <w:rPr>
                <w:rFonts w:cs="Arial"/>
                <w:color w:val="000000"/>
                <w:sz w:val="24"/>
                <w:lang w:val="en"/>
              </w:rPr>
              <w:t>processed;</w:t>
            </w:r>
            <w:proofErr w:type="gramEnd"/>
          </w:p>
          <w:p w14:paraId="3C4B3A9F" w14:textId="77777777" w:rsidR="00F65896" w:rsidRPr="00AF38C0" w:rsidRDefault="00F65896" w:rsidP="00C6157A">
            <w:pPr>
              <w:spacing w:after="240"/>
              <w:rPr>
                <w:rFonts w:cs="Arial"/>
                <w:color w:val="000000"/>
                <w:sz w:val="24"/>
                <w:lang w:val="en"/>
              </w:rPr>
            </w:pPr>
            <w:r w:rsidRPr="00AF38C0">
              <w:rPr>
                <w:rFonts w:cs="Arial"/>
                <w:color w:val="000000"/>
                <w:sz w:val="24"/>
                <w:lang w:val="en"/>
              </w:rPr>
              <w:t>d) accurate and, where necessary, kept up to date; every reasonable step must be taken to ensure that personal data that are inaccurate, having regard to the purposes for which they are processed, are erased or rectified without delay;</w:t>
            </w:r>
          </w:p>
          <w:p w14:paraId="2D14BFC1" w14:textId="77777777" w:rsidR="00F65896" w:rsidRPr="00AF38C0" w:rsidRDefault="00F65896" w:rsidP="00C6157A">
            <w:pPr>
              <w:spacing w:after="240"/>
              <w:rPr>
                <w:rFonts w:cs="Arial"/>
                <w:color w:val="000000"/>
                <w:sz w:val="24"/>
                <w:lang w:val="en"/>
              </w:rPr>
            </w:pPr>
            <w:r w:rsidRPr="00AF38C0">
              <w:rPr>
                <w:rFonts w:cs="Arial"/>
                <w:color w:val="000000"/>
                <w:sz w:val="24"/>
                <w:lang w:val="en"/>
              </w:rPr>
              <w:t xml:space="preserve">e) 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w:t>
            </w:r>
            <w:proofErr w:type="spellStart"/>
            <w:r w:rsidRPr="00AF38C0">
              <w:rPr>
                <w:rFonts w:cs="Arial"/>
                <w:color w:val="000000"/>
                <w:sz w:val="24"/>
                <w:lang w:val="en"/>
              </w:rPr>
              <w:t>organisational</w:t>
            </w:r>
            <w:proofErr w:type="spellEnd"/>
            <w:r w:rsidRPr="00AF38C0">
              <w:rPr>
                <w:rFonts w:cs="Arial"/>
                <w:color w:val="000000"/>
                <w:sz w:val="24"/>
                <w:lang w:val="en"/>
              </w:rPr>
              <w:t xml:space="preserve"> measures required by the GDPR in order to safeguard the rights </w:t>
            </w:r>
            <w:r w:rsidRPr="00AF38C0">
              <w:rPr>
                <w:rFonts w:cs="Arial"/>
                <w:color w:val="000000"/>
                <w:sz w:val="24"/>
                <w:lang w:val="en"/>
              </w:rPr>
              <w:lastRenderedPageBreak/>
              <w:t>and freedoms of individuals; and</w:t>
            </w:r>
          </w:p>
          <w:p w14:paraId="100D085D" w14:textId="77777777" w:rsidR="00F65896" w:rsidRPr="00AF38C0" w:rsidRDefault="00F65896" w:rsidP="00C6157A">
            <w:pPr>
              <w:rPr>
                <w:rFonts w:cs="Arial"/>
                <w:color w:val="000000"/>
                <w:sz w:val="24"/>
                <w:lang w:val="en"/>
              </w:rPr>
            </w:pPr>
            <w:r w:rsidRPr="00AF38C0">
              <w:rPr>
                <w:rFonts w:cs="Arial"/>
                <w:color w:val="000000"/>
                <w:sz w:val="24"/>
                <w:lang w:val="en"/>
              </w:rPr>
              <w:t xml:space="preserve">f) processed in a manner that ensures appropriate security of the personal data, including protection against </w:t>
            </w:r>
            <w:proofErr w:type="spellStart"/>
            <w:r w:rsidRPr="00AF38C0">
              <w:rPr>
                <w:rFonts w:cs="Arial"/>
                <w:color w:val="000000"/>
                <w:sz w:val="24"/>
                <w:lang w:val="en"/>
              </w:rPr>
              <w:t>unauthorised</w:t>
            </w:r>
            <w:proofErr w:type="spellEnd"/>
            <w:r w:rsidRPr="00AF38C0">
              <w:rPr>
                <w:rFonts w:cs="Arial"/>
                <w:color w:val="000000"/>
                <w:sz w:val="24"/>
                <w:lang w:val="en"/>
              </w:rPr>
              <w:t xml:space="preserve"> or unlawful processing and against accidental loss, destruction or damage, using appropriate technical or </w:t>
            </w:r>
            <w:proofErr w:type="spellStart"/>
            <w:r w:rsidRPr="00AF38C0">
              <w:rPr>
                <w:rFonts w:cs="Arial"/>
                <w:color w:val="000000"/>
                <w:sz w:val="24"/>
                <w:lang w:val="en"/>
              </w:rPr>
              <w:t>organisational</w:t>
            </w:r>
            <w:proofErr w:type="spellEnd"/>
            <w:r w:rsidRPr="00AF38C0">
              <w:rPr>
                <w:rFonts w:cs="Arial"/>
                <w:color w:val="000000"/>
                <w:sz w:val="24"/>
                <w:lang w:val="en"/>
              </w:rPr>
              <w:t xml:space="preserve"> measures.”</w:t>
            </w:r>
          </w:p>
        </w:tc>
      </w:tr>
      <w:tr w:rsidR="00F65896" w:rsidRPr="00AF38C0" w14:paraId="3BBEF463" w14:textId="77777777" w:rsidTr="00C6157A">
        <w:tc>
          <w:tcPr>
            <w:tcW w:w="2977" w:type="dxa"/>
          </w:tcPr>
          <w:p w14:paraId="17CBEA04" w14:textId="77777777" w:rsidR="00F65896" w:rsidRPr="00AF38C0" w:rsidRDefault="00F65896" w:rsidP="00C6157A">
            <w:pPr>
              <w:outlineLvl w:val="1"/>
              <w:rPr>
                <w:b/>
                <w:sz w:val="24"/>
              </w:rPr>
            </w:pPr>
            <w:r w:rsidRPr="00AF38C0">
              <w:rPr>
                <w:b/>
                <w:sz w:val="24"/>
              </w:rPr>
              <w:lastRenderedPageBreak/>
              <w:t>Data Protection Act 2018 (DPA 2018)</w:t>
            </w:r>
          </w:p>
        </w:tc>
        <w:tc>
          <w:tcPr>
            <w:tcW w:w="6521" w:type="dxa"/>
          </w:tcPr>
          <w:p w14:paraId="04DD602B" w14:textId="77777777" w:rsidR="00F65896" w:rsidRPr="00AF38C0" w:rsidRDefault="00F65896" w:rsidP="00C6157A">
            <w:pPr>
              <w:rPr>
                <w:sz w:val="24"/>
              </w:rPr>
            </w:pPr>
            <w:r w:rsidRPr="00AF38C0">
              <w:rPr>
                <w:sz w:val="24"/>
              </w:rPr>
              <w:t xml:space="preserve">The Data Protection Act 2018 replaces the Data Protection Act 1998 and legislates to an equivalent to the GDPR but includes national derogations not covered by the GDPR. The DPA 2018 should be read in conjunction with the GDPR. </w:t>
            </w:r>
          </w:p>
        </w:tc>
      </w:tr>
      <w:tr w:rsidR="00F65896" w:rsidRPr="00AF38C0" w14:paraId="03D8EBD4" w14:textId="77777777" w:rsidTr="00C6157A">
        <w:tc>
          <w:tcPr>
            <w:tcW w:w="2977" w:type="dxa"/>
          </w:tcPr>
          <w:p w14:paraId="27B25E98" w14:textId="77777777" w:rsidR="00F65896" w:rsidRPr="00AF38C0" w:rsidRDefault="00F65896" w:rsidP="00C6157A">
            <w:pPr>
              <w:outlineLvl w:val="1"/>
              <w:rPr>
                <w:b/>
                <w:sz w:val="24"/>
              </w:rPr>
            </w:pPr>
            <w:r w:rsidRPr="00AF38C0">
              <w:rPr>
                <w:b/>
                <w:sz w:val="24"/>
              </w:rPr>
              <w:t>Access to Health Records Act 1990</w:t>
            </w:r>
          </w:p>
        </w:tc>
        <w:tc>
          <w:tcPr>
            <w:tcW w:w="6521" w:type="dxa"/>
          </w:tcPr>
          <w:p w14:paraId="00E3C4E4" w14:textId="77777777" w:rsidR="00F65896" w:rsidRPr="00AF38C0" w:rsidRDefault="00F65896" w:rsidP="00C6157A">
            <w:pPr>
              <w:rPr>
                <w:sz w:val="24"/>
              </w:rPr>
            </w:pPr>
            <w:r w:rsidRPr="00AF38C0">
              <w:rPr>
                <w:sz w:val="24"/>
              </w:rPr>
              <w:t>Regulates access to the records of a deceased person.</w:t>
            </w:r>
          </w:p>
          <w:p w14:paraId="3D04FFDF" w14:textId="77777777" w:rsidR="00F65896" w:rsidRPr="00AF38C0" w:rsidRDefault="00F65896" w:rsidP="00C6157A">
            <w:pPr>
              <w:rPr>
                <w:sz w:val="24"/>
              </w:rPr>
            </w:pPr>
          </w:p>
        </w:tc>
      </w:tr>
      <w:tr w:rsidR="00F65896" w:rsidRPr="00AF38C0" w14:paraId="461BF6E0" w14:textId="77777777" w:rsidTr="00C6157A">
        <w:tc>
          <w:tcPr>
            <w:tcW w:w="2977" w:type="dxa"/>
          </w:tcPr>
          <w:p w14:paraId="33DBCC7A" w14:textId="77777777" w:rsidR="00F65896" w:rsidRPr="00AF38C0" w:rsidRDefault="00F65896" w:rsidP="00C6157A">
            <w:pPr>
              <w:rPr>
                <w:b/>
                <w:sz w:val="24"/>
              </w:rPr>
            </w:pPr>
            <w:r w:rsidRPr="00AF38C0">
              <w:rPr>
                <w:b/>
                <w:sz w:val="24"/>
              </w:rPr>
              <w:t>Records Management Code of Practice for Health and Social Care 2016</w:t>
            </w:r>
          </w:p>
        </w:tc>
        <w:tc>
          <w:tcPr>
            <w:tcW w:w="6521" w:type="dxa"/>
          </w:tcPr>
          <w:p w14:paraId="12404176" w14:textId="77777777" w:rsidR="00F65896" w:rsidRPr="00AF38C0" w:rsidRDefault="00F65896" w:rsidP="00C6157A">
            <w:pPr>
              <w:rPr>
                <w:sz w:val="24"/>
              </w:rPr>
            </w:pPr>
            <w:r w:rsidRPr="00AF38C0">
              <w:rPr>
                <w:sz w:val="24"/>
              </w:rPr>
              <w:t xml:space="preserve">The guidelines in this Code apply to NHS records, including records of NHS patients treated on behalf of the NHS in the private healthcare sector and public health records, regardless of the media on which they are held. The code includes records of staff, complaints, corporate </w:t>
            </w:r>
            <w:proofErr w:type="gramStart"/>
            <w:r w:rsidRPr="00AF38C0">
              <w:rPr>
                <w:sz w:val="24"/>
              </w:rPr>
              <w:t>records</w:t>
            </w:r>
            <w:proofErr w:type="gramEnd"/>
            <w:r w:rsidRPr="00AF38C0">
              <w:rPr>
                <w:sz w:val="24"/>
              </w:rPr>
              <w:t xml:space="preserve"> and any other records held in any format or media.</w:t>
            </w:r>
          </w:p>
        </w:tc>
      </w:tr>
    </w:tbl>
    <w:p w14:paraId="518C1BBD" w14:textId="77777777" w:rsidR="00F65896" w:rsidRDefault="00F65896" w:rsidP="00F65896">
      <w:pPr>
        <w:spacing w:before="0" w:after="0" w:line="240" w:lineRule="auto"/>
      </w:pPr>
    </w:p>
    <w:p w14:paraId="07110013" w14:textId="77777777" w:rsidR="00F65896" w:rsidRDefault="00F65896" w:rsidP="00F65896">
      <w:pPr>
        <w:spacing w:before="0" w:after="0" w:line="240" w:lineRule="auto"/>
      </w:pPr>
    </w:p>
    <w:p w14:paraId="323C8749" w14:textId="77777777" w:rsidR="00F65896" w:rsidRDefault="00F65896" w:rsidP="00F65896">
      <w:pPr>
        <w:spacing w:before="0" w:after="0" w:line="240" w:lineRule="auto"/>
      </w:pPr>
    </w:p>
    <w:p w14:paraId="571EBFB4" w14:textId="77777777" w:rsidR="00F65896" w:rsidRDefault="00F65896" w:rsidP="00F65896">
      <w:pPr>
        <w:spacing w:before="0" w:after="0" w:line="240" w:lineRule="auto"/>
      </w:pPr>
    </w:p>
    <w:p w14:paraId="51AD4178" w14:textId="77777777" w:rsidR="00F65896" w:rsidRDefault="00F65896" w:rsidP="00F65896">
      <w:pPr>
        <w:pStyle w:val="Heading1"/>
        <w:numPr>
          <w:ilvl w:val="0"/>
          <w:numId w:val="0"/>
        </w:numPr>
        <w:spacing w:before="0"/>
      </w:pPr>
      <w:r>
        <w:t>Appendix B</w:t>
      </w:r>
      <w:r w:rsidRPr="00CD7A32">
        <w:t xml:space="preserve">: </w:t>
      </w:r>
      <w:r>
        <w:t>Clinical Records Guidance</w:t>
      </w:r>
    </w:p>
    <w:p w14:paraId="7EB573B4" w14:textId="77777777" w:rsidR="00F65896" w:rsidRPr="00DD5D47" w:rsidRDefault="00F65896" w:rsidP="00F65896">
      <w:pPr>
        <w:spacing w:before="0" w:line="240" w:lineRule="auto"/>
        <w:ind w:right="284"/>
        <w:jc w:val="both"/>
        <w:rPr>
          <w:bCs/>
          <w:sz w:val="24"/>
          <w:szCs w:val="28"/>
        </w:rPr>
      </w:pPr>
      <w:r w:rsidRPr="00DD5D47">
        <w:rPr>
          <w:bCs/>
          <w:sz w:val="24"/>
          <w:szCs w:val="28"/>
        </w:rPr>
        <w:t xml:space="preserve">GDPR Recital number 35 clarifies that Personal data concerning health should include all data pertaining to the health status of a data subject </w:t>
      </w:r>
      <w:r>
        <w:rPr>
          <w:bCs/>
          <w:sz w:val="24"/>
          <w:szCs w:val="28"/>
        </w:rPr>
        <w:t>that</w:t>
      </w:r>
      <w:r w:rsidRPr="00DD5D47">
        <w:rPr>
          <w:bCs/>
          <w:sz w:val="24"/>
          <w:szCs w:val="28"/>
        </w:rPr>
        <w:t xml:space="preserve"> reveal</w:t>
      </w:r>
      <w:r>
        <w:rPr>
          <w:bCs/>
          <w:sz w:val="24"/>
          <w:szCs w:val="28"/>
        </w:rPr>
        <w:t>s</w:t>
      </w:r>
      <w:r w:rsidRPr="00DD5D47">
        <w:rPr>
          <w:bCs/>
          <w:sz w:val="24"/>
          <w:szCs w:val="28"/>
        </w:rPr>
        <w:t xml:space="preserve"> information relating to the past, current or future physical or mental health status of the data subject.  This includes: </w:t>
      </w:r>
    </w:p>
    <w:p w14:paraId="1224BBCD" w14:textId="77777777" w:rsidR="00F65896" w:rsidRPr="00AF38C0" w:rsidRDefault="00F65896" w:rsidP="00F65896">
      <w:pPr>
        <w:numPr>
          <w:ilvl w:val="0"/>
          <w:numId w:val="13"/>
        </w:numPr>
        <w:spacing w:before="0" w:after="0" w:line="240" w:lineRule="auto"/>
        <w:ind w:left="426" w:right="283" w:hanging="426"/>
        <w:jc w:val="both"/>
        <w:rPr>
          <w:sz w:val="24"/>
        </w:rPr>
      </w:pPr>
      <w:r w:rsidRPr="00AF38C0">
        <w:rPr>
          <w:sz w:val="24"/>
        </w:rPr>
        <w:t xml:space="preserve">information about the natural person collected in the course of the registration for, or the provision of, health care services as referred to in Directive 2011/24/EU of the European Parliament and of the Council to that natural </w:t>
      </w:r>
      <w:proofErr w:type="gramStart"/>
      <w:r w:rsidRPr="00AF38C0">
        <w:rPr>
          <w:sz w:val="24"/>
        </w:rPr>
        <w:t>person;</w:t>
      </w:r>
      <w:proofErr w:type="gramEnd"/>
      <w:r w:rsidRPr="00AF38C0">
        <w:rPr>
          <w:sz w:val="24"/>
        </w:rPr>
        <w:t xml:space="preserve"> </w:t>
      </w:r>
    </w:p>
    <w:p w14:paraId="2645613F" w14:textId="77777777" w:rsidR="00F65896" w:rsidRPr="00AF38C0" w:rsidRDefault="00F65896" w:rsidP="00F65896">
      <w:pPr>
        <w:numPr>
          <w:ilvl w:val="0"/>
          <w:numId w:val="13"/>
        </w:numPr>
        <w:spacing w:before="0" w:after="0" w:line="240" w:lineRule="auto"/>
        <w:ind w:left="426" w:right="283" w:hanging="426"/>
        <w:jc w:val="both"/>
        <w:rPr>
          <w:sz w:val="24"/>
        </w:rPr>
      </w:pPr>
      <w:r w:rsidRPr="00AF38C0">
        <w:rPr>
          <w:sz w:val="24"/>
        </w:rPr>
        <w:t xml:space="preserve">a number, symbol or particular assigned to a natural person to uniquely identify the natural person for health </w:t>
      </w:r>
      <w:proofErr w:type="gramStart"/>
      <w:r w:rsidRPr="00AF38C0">
        <w:rPr>
          <w:sz w:val="24"/>
        </w:rPr>
        <w:t>purposes;</w:t>
      </w:r>
      <w:proofErr w:type="gramEnd"/>
      <w:r w:rsidRPr="00AF38C0">
        <w:rPr>
          <w:sz w:val="24"/>
        </w:rPr>
        <w:t xml:space="preserve"> </w:t>
      </w:r>
    </w:p>
    <w:p w14:paraId="4EB06316" w14:textId="77777777" w:rsidR="00F65896" w:rsidRPr="00AF38C0" w:rsidRDefault="00F65896" w:rsidP="00F65896">
      <w:pPr>
        <w:numPr>
          <w:ilvl w:val="0"/>
          <w:numId w:val="13"/>
        </w:numPr>
        <w:spacing w:before="0" w:after="0" w:line="240" w:lineRule="auto"/>
        <w:ind w:left="426" w:right="283" w:hanging="426"/>
        <w:jc w:val="both"/>
        <w:rPr>
          <w:sz w:val="24"/>
        </w:rPr>
      </w:pPr>
      <w:r w:rsidRPr="00AF38C0">
        <w:rPr>
          <w:sz w:val="24"/>
        </w:rPr>
        <w:t xml:space="preserve">information derived from the testing or examination of a body part or bodily substance, including from genetic data and biological </w:t>
      </w:r>
      <w:proofErr w:type="gramStart"/>
      <w:r w:rsidRPr="00AF38C0">
        <w:rPr>
          <w:sz w:val="24"/>
        </w:rPr>
        <w:t>samples;</w:t>
      </w:r>
      <w:proofErr w:type="gramEnd"/>
      <w:r w:rsidRPr="00AF38C0">
        <w:rPr>
          <w:sz w:val="24"/>
        </w:rPr>
        <w:t xml:space="preserve"> </w:t>
      </w:r>
    </w:p>
    <w:p w14:paraId="5FD61B7B" w14:textId="77777777" w:rsidR="00F65896" w:rsidRPr="00AF38C0" w:rsidRDefault="00F65896" w:rsidP="00F65896">
      <w:pPr>
        <w:numPr>
          <w:ilvl w:val="0"/>
          <w:numId w:val="13"/>
        </w:numPr>
        <w:spacing w:before="0" w:after="0" w:line="240" w:lineRule="auto"/>
        <w:ind w:left="426" w:right="283" w:hanging="426"/>
        <w:jc w:val="both"/>
        <w:rPr>
          <w:sz w:val="24"/>
        </w:rPr>
      </w:pPr>
      <w:r w:rsidRPr="00AF38C0">
        <w:rPr>
          <w:sz w:val="24"/>
        </w:rPr>
        <w:t>and any information on, for example, a disease, disability, disease risk, medical history, clinical treatment or the physiological or biomedical state of the data subject independent of its source, for example from a physician or other health professional, a hospital, a medical device or an in vitro diagnostic test.</w:t>
      </w:r>
    </w:p>
    <w:p w14:paraId="33E92B61" w14:textId="77777777" w:rsidR="00F65896" w:rsidRPr="00AF38C0" w:rsidRDefault="00F65896" w:rsidP="00F65896">
      <w:pPr>
        <w:spacing w:before="0" w:after="0" w:line="240" w:lineRule="auto"/>
        <w:ind w:right="283"/>
        <w:jc w:val="both"/>
        <w:rPr>
          <w:sz w:val="24"/>
        </w:rPr>
      </w:pPr>
    </w:p>
    <w:p w14:paraId="1331FF15" w14:textId="77777777" w:rsidR="00F65896" w:rsidRPr="00AF38C0" w:rsidRDefault="00F65896" w:rsidP="00F65896">
      <w:pPr>
        <w:spacing w:before="0" w:line="240" w:lineRule="auto"/>
        <w:ind w:right="283"/>
        <w:jc w:val="both"/>
        <w:rPr>
          <w:sz w:val="24"/>
        </w:rPr>
      </w:pPr>
      <w:r w:rsidRPr="00AF38C0">
        <w:rPr>
          <w:sz w:val="24"/>
        </w:rPr>
        <w:t xml:space="preserve">Good clinical record keeping is an integral and vital part of professional practice </w:t>
      </w:r>
      <w:r w:rsidRPr="00AF38C0">
        <w:rPr>
          <w:sz w:val="24"/>
        </w:rPr>
        <w:tab/>
        <w:t>which contributes to a high standard of:</w:t>
      </w:r>
    </w:p>
    <w:p w14:paraId="0013901D" w14:textId="77777777" w:rsidR="00F65896" w:rsidRPr="00AF38C0" w:rsidRDefault="00F65896" w:rsidP="00F65896">
      <w:pPr>
        <w:numPr>
          <w:ilvl w:val="0"/>
          <w:numId w:val="12"/>
        </w:numPr>
        <w:tabs>
          <w:tab w:val="clear" w:pos="1080"/>
        </w:tabs>
        <w:spacing w:before="0" w:after="0" w:line="240" w:lineRule="auto"/>
        <w:ind w:left="426" w:right="283" w:hanging="426"/>
        <w:jc w:val="both"/>
        <w:rPr>
          <w:sz w:val="24"/>
        </w:rPr>
      </w:pPr>
      <w:r w:rsidRPr="00AF38C0">
        <w:rPr>
          <w:sz w:val="24"/>
        </w:rPr>
        <w:t>The delivery of clinical care</w:t>
      </w:r>
    </w:p>
    <w:p w14:paraId="098C66F4" w14:textId="77777777" w:rsidR="00F65896" w:rsidRPr="00AF38C0" w:rsidRDefault="00F65896" w:rsidP="00F65896">
      <w:pPr>
        <w:numPr>
          <w:ilvl w:val="0"/>
          <w:numId w:val="12"/>
        </w:numPr>
        <w:tabs>
          <w:tab w:val="clear" w:pos="1080"/>
        </w:tabs>
        <w:spacing w:before="0" w:after="0" w:line="240" w:lineRule="auto"/>
        <w:ind w:left="426" w:right="283" w:hanging="426"/>
        <w:jc w:val="both"/>
        <w:rPr>
          <w:sz w:val="24"/>
        </w:rPr>
      </w:pPr>
      <w:r w:rsidRPr="00AF38C0">
        <w:rPr>
          <w:sz w:val="24"/>
        </w:rPr>
        <w:lastRenderedPageBreak/>
        <w:t>Continuity of care</w:t>
      </w:r>
    </w:p>
    <w:p w14:paraId="6A565DE1" w14:textId="77777777" w:rsidR="00F65896" w:rsidRPr="00AF38C0" w:rsidRDefault="00F65896" w:rsidP="00F65896">
      <w:pPr>
        <w:numPr>
          <w:ilvl w:val="0"/>
          <w:numId w:val="12"/>
        </w:numPr>
        <w:tabs>
          <w:tab w:val="clear" w:pos="1080"/>
        </w:tabs>
        <w:spacing w:before="0" w:after="0" w:line="240" w:lineRule="auto"/>
        <w:ind w:left="426" w:right="283" w:hanging="426"/>
        <w:jc w:val="both"/>
        <w:rPr>
          <w:sz w:val="24"/>
        </w:rPr>
      </w:pPr>
      <w:r w:rsidRPr="00AF38C0">
        <w:rPr>
          <w:sz w:val="24"/>
        </w:rPr>
        <w:t xml:space="preserve">The sharing of information and improving communication between parties </w:t>
      </w:r>
    </w:p>
    <w:p w14:paraId="0E5C73ED" w14:textId="77777777" w:rsidR="00F65896" w:rsidRPr="00AF38C0" w:rsidRDefault="00F65896" w:rsidP="00F65896">
      <w:pPr>
        <w:numPr>
          <w:ilvl w:val="0"/>
          <w:numId w:val="12"/>
        </w:numPr>
        <w:tabs>
          <w:tab w:val="clear" w:pos="1080"/>
        </w:tabs>
        <w:spacing w:before="0" w:after="0" w:line="240" w:lineRule="auto"/>
        <w:ind w:left="426" w:right="283" w:hanging="426"/>
        <w:jc w:val="both"/>
        <w:rPr>
          <w:sz w:val="24"/>
        </w:rPr>
      </w:pPr>
      <w:r w:rsidRPr="00AF38C0">
        <w:rPr>
          <w:sz w:val="24"/>
        </w:rPr>
        <w:t>Business and reporting purposes</w:t>
      </w:r>
    </w:p>
    <w:p w14:paraId="0BD7FDAE" w14:textId="77777777" w:rsidR="00F65896" w:rsidRPr="00AF38C0" w:rsidRDefault="00F65896" w:rsidP="00F65896">
      <w:pPr>
        <w:spacing w:before="0" w:after="0" w:line="240" w:lineRule="auto"/>
        <w:ind w:right="283"/>
        <w:jc w:val="both"/>
        <w:rPr>
          <w:sz w:val="24"/>
        </w:rPr>
      </w:pPr>
    </w:p>
    <w:p w14:paraId="782BA09F" w14:textId="77777777" w:rsidR="00F65896" w:rsidRPr="00AF38C0" w:rsidRDefault="00F65896" w:rsidP="00F65896">
      <w:pPr>
        <w:spacing w:before="0" w:after="0" w:line="240" w:lineRule="auto"/>
        <w:ind w:right="283"/>
        <w:jc w:val="both"/>
        <w:rPr>
          <w:sz w:val="24"/>
        </w:rPr>
      </w:pPr>
      <w:r w:rsidRPr="00AF38C0">
        <w:rPr>
          <w:sz w:val="24"/>
        </w:rPr>
        <w:t>Clinical records must be</w:t>
      </w:r>
      <w:r>
        <w:rPr>
          <w:sz w:val="24"/>
        </w:rPr>
        <w:t xml:space="preserve"> a</w:t>
      </w:r>
      <w:r w:rsidRPr="00AF38C0">
        <w:rPr>
          <w:sz w:val="24"/>
        </w:rPr>
        <w:t xml:space="preserve"> timely, accurate, </w:t>
      </w:r>
      <w:proofErr w:type="gramStart"/>
      <w:r w:rsidRPr="00AF38C0">
        <w:rPr>
          <w:sz w:val="24"/>
        </w:rPr>
        <w:t>concise</w:t>
      </w:r>
      <w:proofErr w:type="gramEnd"/>
      <w:r w:rsidRPr="00AF38C0">
        <w:rPr>
          <w:sz w:val="24"/>
        </w:rPr>
        <w:t xml:space="preserve"> and up to date account of the assessment and treatment of individual patients.</w:t>
      </w:r>
    </w:p>
    <w:p w14:paraId="3CBDFE9B" w14:textId="77777777" w:rsidR="00F65896" w:rsidRPr="00AF38C0" w:rsidRDefault="00F65896" w:rsidP="00F65896">
      <w:pPr>
        <w:spacing w:before="0" w:after="0" w:line="240" w:lineRule="auto"/>
        <w:ind w:right="283"/>
        <w:jc w:val="both"/>
        <w:rPr>
          <w:sz w:val="24"/>
        </w:rPr>
      </w:pPr>
    </w:p>
    <w:p w14:paraId="5FDD4A1D" w14:textId="77777777" w:rsidR="00F65896" w:rsidRPr="00AF38C0" w:rsidRDefault="00F65896" w:rsidP="00F65896">
      <w:pPr>
        <w:spacing w:before="0" w:after="0" w:line="240" w:lineRule="auto"/>
        <w:ind w:right="283"/>
        <w:jc w:val="both"/>
        <w:rPr>
          <w:sz w:val="24"/>
        </w:rPr>
      </w:pPr>
      <w:r>
        <w:rPr>
          <w:sz w:val="24"/>
        </w:rPr>
        <w:t>I</w:t>
      </w:r>
      <w:r w:rsidRPr="00AF38C0">
        <w:rPr>
          <w:sz w:val="24"/>
        </w:rPr>
        <w:t xml:space="preserve">nformation held in </w:t>
      </w:r>
      <w:r>
        <w:rPr>
          <w:sz w:val="24"/>
        </w:rPr>
        <w:t xml:space="preserve">clinical </w:t>
      </w:r>
      <w:r w:rsidRPr="00AF38C0">
        <w:rPr>
          <w:sz w:val="24"/>
        </w:rPr>
        <w:t xml:space="preserve">records will relate to any aspect of patient health, </w:t>
      </w:r>
      <w:proofErr w:type="gramStart"/>
      <w:r w:rsidRPr="00AF38C0">
        <w:rPr>
          <w:sz w:val="24"/>
        </w:rPr>
        <w:t>treatment</w:t>
      </w:r>
      <w:proofErr w:type="gramEnd"/>
      <w:r w:rsidRPr="00AF38C0">
        <w:rPr>
          <w:sz w:val="24"/>
        </w:rPr>
        <w:t xml:space="preserve"> and other care they receive and, by their nature, are considered as OFFICIAL-SENSITIVE: PERSONAL.</w:t>
      </w:r>
    </w:p>
    <w:p w14:paraId="47711127" w14:textId="77777777" w:rsidR="00F65896" w:rsidRPr="00AF38C0" w:rsidRDefault="00F65896" w:rsidP="00F65896">
      <w:pPr>
        <w:spacing w:before="0" w:after="0" w:line="240" w:lineRule="auto"/>
        <w:ind w:right="283"/>
        <w:jc w:val="both"/>
        <w:rPr>
          <w:sz w:val="24"/>
        </w:rPr>
      </w:pPr>
    </w:p>
    <w:p w14:paraId="57ABDE1B" w14:textId="77777777" w:rsidR="00F65896" w:rsidRPr="00AF38C0" w:rsidRDefault="00F65896" w:rsidP="00F65896">
      <w:pPr>
        <w:spacing w:before="0" w:after="0" w:line="240" w:lineRule="auto"/>
        <w:ind w:right="283"/>
        <w:jc w:val="both"/>
        <w:rPr>
          <w:sz w:val="24"/>
        </w:rPr>
      </w:pPr>
      <w:r w:rsidRPr="00AF38C0">
        <w:rPr>
          <w:sz w:val="24"/>
        </w:rPr>
        <w:t>Only business areas that specifically require clinical records to carry out their work should have access to them</w:t>
      </w:r>
      <w:r>
        <w:rPr>
          <w:sz w:val="24"/>
        </w:rPr>
        <w:t>, and they should only access them as required for job activities</w:t>
      </w:r>
      <w:r w:rsidRPr="00AF38C0">
        <w:rPr>
          <w:sz w:val="24"/>
        </w:rPr>
        <w:t>. If you receive clinical records and you a</w:t>
      </w:r>
      <w:r>
        <w:rPr>
          <w:sz w:val="24"/>
        </w:rPr>
        <w:t xml:space="preserve">re not sure why, </w:t>
      </w:r>
      <w:r w:rsidRPr="00AF38C0">
        <w:rPr>
          <w:sz w:val="24"/>
        </w:rPr>
        <w:t xml:space="preserve">report this to your Manager and </w:t>
      </w:r>
      <w:r>
        <w:rPr>
          <w:sz w:val="24"/>
        </w:rPr>
        <w:t>Dr S K Nagpal.</w:t>
      </w:r>
    </w:p>
    <w:p w14:paraId="7774A2F2" w14:textId="77777777" w:rsidR="00F65896" w:rsidRPr="00AF38C0" w:rsidRDefault="00F65896" w:rsidP="00F65896">
      <w:pPr>
        <w:spacing w:before="0" w:after="0" w:line="240" w:lineRule="auto"/>
        <w:ind w:right="283"/>
        <w:jc w:val="both"/>
        <w:rPr>
          <w:sz w:val="24"/>
        </w:rPr>
      </w:pPr>
    </w:p>
    <w:p w14:paraId="509C28C1" w14:textId="77777777" w:rsidR="00F65896" w:rsidRPr="00AF38C0" w:rsidRDefault="00F65896" w:rsidP="00F65896">
      <w:pPr>
        <w:spacing w:before="0" w:after="0" w:line="240" w:lineRule="auto"/>
        <w:ind w:right="283"/>
        <w:jc w:val="both"/>
        <w:rPr>
          <w:sz w:val="24"/>
        </w:rPr>
      </w:pPr>
      <w:r>
        <w:rPr>
          <w:sz w:val="24"/>
        </w:rPr>
        <w:t>I</w:t>
      </w:r>
      <w:r w:rsidRPr="00AF38C0">
        <w:rPr>
          <w:sz w:val="24"/>
        </w:rPr>
        <w:t>ndividual employees are responsible for the safeguarding of confidential information held as paper records (in a structured filing system) and electronically (on computers and with</w:t>
      </w:r>
      <w:r>
        <w:rPr>
          <w:sz w:val="24"/>
        </w:rPr>
        <w:t>in an agreed filing procedure).</w:t>
      </w:r>
      <w:r w:rsidRPr="00AF38C0">
        <w:rPr>
          <w:sz w:val="24"/>
        </w:rPr>
        <w:t xml:space="preserve"> Please ensure there are robust ‘track and trace’ mechanisms </w:t>
      </w:r>
      <w:r>
        <w:rPr>
          <w:sz w:val="24"/>
        </w:rPr>
        <w:t xml:space="preserve">in </w:t>
      </w:r>
      <w:r w:rsidRPr="00AF38C0">
        <w:rPr>
          <w:sz w:val="24"/>
        </w:rPr>
        <w:t xml:space="preserve">place for all paper </w:t>
      </w:r>
      <w:r>
        <w:rPr>
          <w:sz w:val="24"/>
        </w:rPr>
        <w:t>records, e.g. tracer cards. A</w:t>
      </w:r>
      <w:r w:rsidRPr="00AF38C0">
        <w:rPr>
          <w:sz w:val="24"/>
        </w:rPr>
        <w:t xml:space="preserve">ccess to electronic information must be appropriately restricted. </w:t>
      </w:r>
    </w:p>
    <w:p w14:paraId="11D46449" w14:textId="77777777" w:rsidR="00F65896" w:rsidRPr="00AF38C0" w:rsidRDefault="00F65896" w:rsidP="00F65896">
      <w:pPr>
        <w:spacing w:before="0" w:after="0" w:line="240" w:lineRule="auto"/>
        <w:ind w:right="283"/>
        <w:jc w:val="both"/>
        <w:rPr>
          <w:sz w:val="24"/>
        </w:rPr>
      </w:pPr>
    </w:p>
    <w:p w14:paraId="1C17F4C7" w14:textId="77777777" w:rsidR="00F65896" w:rsidRPr="00AF38C0" w:rsidRDefault="00F65896" w:rsidP="00F65896">
      <w:pPr>
        <w:spacing w:before="0" w:after="0" w:line="240" w:lineRule="auto"/>
        <w:ind w:right="283"/>
        <w:jc w:val="both"/>
        <w:rPr>
          <w:sz w:val="24"/>
        </w:rPr>
      </w:pPr>
      <w:r w:rsidRPr="00AF38C0">
        <w:rPr>
          <w:sz w:val="24"/>
        </w:rPr>
        <w:t>Unavailable, mislaid or lost clinical records are a serious risk and i</w:t>
      </w:r>
      <w:r>
        <w:rPr>
          <w:sz w:val="24"/>
        </w:rPr>
        <w:t>mmediate action must be taken. The appropriate d</w:t>
      </w:r>
      <w:r w:rsidRPr="00AF38C0">
        <w:rPr>
          <w:sz w:val="24"/>
        </w:rPr>
        <w:t xml:space="preserve">epartment must log this as an incident </w:t>
      </w:r>
      <w:r>
        <w:rPr>
          <w:sz w:val="24"/>
        </w:rPr>
        <w:t xml:space="preserve">to DPO </w:t>
      </w:r>
      <w:r w:rsidRPr="00AF38C0">
        <w:rPr>
          <w:sz w:val="24"/>
        </w:rPr>
        <w:t>through</w:t>
      </w:r>
      <w:r>
        <w:rPr>
          <w:sz w:val="24"/>
        </w:rPr>
        <w:t xml:space="preserve"> Data Breach reporting </w:t>
      </w:r>
      <w:r w:rsidRPr="00AF38C0">
        <w:rPr>
          <w:sz w:val="24"/>
        </w:rPr>
        <w:t>and carry out an investigation</w:t>
      </w:r>
      <w:r>
        <w:rPr>
          <w:sz w:val="24"/>
        </w:rPr>
        <w:t>.</w:t>
      </w:r>
    </w:p>
    <w:p w14:paraId="5E1628DE" w14:textId="77777777" w:rsidR="00F65896" w:rsidRDefault="00F65896" w:rsidP="00F65896">
      <w:pPr>
        <w:spacing w:before="0" w:after="0" w:line="240" w:lineRule="auto"/>
        <w:ind w:right="283"/>
        <w:jc w:val="both"/>
      </w:pPr>
      <w:r w:rsidRPr="00AF38C0">
        <w:rPr>
          <w:sz w:val="24"/>
        </w:rPr>
        <w:t>Any unauthorised use of clinical information, e.g. searching for information about a relative</w:t>
      </w:r>
      <w:r>
        <w:rPr>
          <w:sz w:val="24"/>
        </w:rPr>
        <w:t>,</w:t>
      </w:r>
      <w:r w:rsidRPr="00AF38C0">
        <w:rPr>
          <w:sz w:val="24"/>
        </w:rPr>
        <w:t xml:space="preserve"> or any use of information outside of a “legitimate professional relationship” may lead to</w:t>
      </w:r>
      <w:r>
        <w:rPr>
          <w:sz w:val="24"/>
        </w:rPr>
        <w:t xml:space="preserve"> immediate disciplinary action.</w:t>
      </w:r>
      <w:r w:rsidRPr="00AF38C0">
        <w:rPr>
          <w:sz w:val="24"/>
        </w:rPr>
        <w:t xml:space="preserve"> This would be viewed as a breach of confidentiality.</w:t>
      </w:r>
    </w:p>
    <w:p w14:paraId="132ABDCB" w14:textId="77777777" w:rsidR="00F65896" w:rsidRPr="00DD5D47" w:rsidRDefault="00F65896" w:rsidP="00F65896">
      <w:pPr>
        <w:spacing w:before="0" w:after="0" w:line="240" w:lineRule="auto"/>
        <w:rPr>
          <w:b/>
          <w:bCs/>
          <w:color w:val="1F497D" w:themeColor="text2"/>
          <w:sz w:val="28"/>
          <w:szCs w:val="28"/>
        </w:rPr>
      </w:pPr>
      <w:r>
        <w:br w:type="page"/>
      </w:r>
    </w:p>
    <w:p w14:paraId="69BFD2DC" w14:textId="77777777" w:rsidR="00F65896" w:rsidRDefault="00F65896" w:rsidP="00F65896">
      <w:pPr>
        <w:pStyle w:val="Heading1"/>
        <w:numPr>
          <w:ilvl w:val="0"/>
          <w:numId w:val="0"/>
        </w:numPr>
        <w:spacing w:before="0"/>
      </w:pPr>
      <w:r>
        <w:lastRenderedPageBreak/>
        <w:t>Appendix C</w:t>
      </w:r>
      <w:r w:rsidRPr="00CD7A32">
        <w:t xml:space="preserve">: </w:t>
      </w:r>
      <w:r>
        <w:t>Categories of Data / Information</w:t>
      </w:r>
    </w:p>
    <w:tbl>
      <w:tblPr>
        <w:tblStyle w:val="TableGrid4"/>
        <w:tblW w:w="0" w:type="auto"/>
        <w:tblInd w:w="108" w:type="dxa"/>
        <w:tblLook w:val="04A0" w:firstRow="1" w:lastRow="0" w:firstColumn="1" w:lastColumn="0" w:noHBand="0" w:noVBand="1"/>
      </w:tblPr>
      <w:tblGrid>
        <w:gridCol w:w="1579"/>
        <w:gridCol w:w="7555"/>
      </w:tblGrid>
      <w:tr w:rsidR="00F65896" w:rsidRPr="00AF38C0" w14:paraId="1ED0931B" w14:textId="77777777" w:rsidTr="00C6157A">
        <w:tc>
          <w:tcPr>
            <w:tcW w:w="9134" w:type="dxa"/>
            <w:gridSpan w:val="2"/>
          </w:tcPr>
          <w:p w14:paraId="7F093203" w14:textId="77777777" w:rsidR="00F65896" w:rsidRPr="00AF38C0" w:rsidRDefault="00F65896" w:rsidP="00C6157A">
            <w:pPr>
              <w:rPr>
                <w:sz w:val="24"/>
              </w:rPr>
            </w:pPr>
            <w:r w:rsidRPr="00AF38C0">
              <w:rPr>
                <w:sz w:val="24"/>
              </w:rPr>
              <w:t>Please note that the categories o</w:t>
            </w:r>
            <w:r>
              <w:rPr>
                <w:sz w:val="24"/>
              </w:rPr>
              <w:t>f data/information listed below</w:t>
            </w:r>
            <w:r w:rsidRPr="00AF38C0">
              <w:rPr>
                <w:sz w:val="24"/>
              </w:rPr>
              <w:t xml:space="preserve"> will be used or referred to in all</w:t>
            </w:r>
            <w:r>
              <w:rPr>
                <w:sz w:val="24"/>
              </w:rPr>
              <w:t xml:space="preserve"> Dr Nagpals Surgery p</w:t>
            </w:r>
            <w:r w:rsidRPr="00AF38C0">
              <w:rPr>
                <w:sz w:val="24"/>
              </w:rPr>
              <w:t xml:space="preserve">olices. The purpose of this is to ensure </w:t>
            </w:r>
            <w:r>
              <w:rPr>
                <w:sz w:val="24"/>
              </w:rPr>
              <w:t xml:space="preserve">that </w:t>
            </w:r>
            <w:r w:rsidRPr="00AF38C0">
              <w:rPr>
                <w:sz w:val="24"/>
              </w:rPr>
              <w:t>a consistent approach is adopted.</w:t>
            </w:r>
          </w:p>
        </w:tc>
      </w:tr>
      <w:tr w:rsidR="00F65896" w:rsidRPr="00AF38C0" w14:paraId="1C47F389" w14:textId="77777777" w:rsidTr="00C6157A">
        <w:tc>
          <w:tcPr>
            <w:tcW w:w="1579" w:type="dxa"/>
          </w:tcPr>
          <w:p w14:paraId="42A82995" w14:textId="77777777" w:rsidR="00F65896" w:rsidRPr="00AF38C0" w:rsidRDefault="00F65896" w:rsidP="00C6157A">
            <w:pPr>
              <w:rPr>
                <w:b/>
                <w:sz w:val="24"/>
              </w:rPr>
            </w:pPr>
            <w:r w:rsidRPr="00AF38C0">
              <w:rPr>
                <w:b/>
                <w:sz w:val="24"/>
              </w:rPr>
              <w:t>Personal Data</w:t>
            </w:r>
          </w:p>
          <w:p w14:paraId="48500A80" w14:textId="77777777" w:rsidR="00F65896" w:rsidRPr="00AF38C0" w:rsidRDefault="00F65896" w:rsidP="00C6157A">
            <w:pPr>
              <w:rPr>
                <w:sz w:val="24"/>
              </w:rPr>
            </w:pPr>
            <w:r w:rsidRPr="00AF38C0">
              <w:rPr>
                <w:sz w:val="24"/>
              </w:rPr>
              <w:t>(derived from the GDPR)</w:t>
            </w:r>
          </w:p>
          <w:p w14:paraId="41AFB461" w14:textId="77777777" w:rsidR="00F65896" w:rsidRPr="00AF38C0" w:rsidRDefault="00F65896" w:rsidP="00C6157A">
            <w:pPr>
              <w:rPr>
                <w:b/>
                <w:sz w:val="24"/>
                <w:u w:val="single"/>
              </w:rPr>
            </w:pPr>
          </w:p>
        </w:tc>
        <w:tc>
          <w:tcPr>
            <w:tcW w:w="7555" w:type="dxa"/>
          </w:tcPr>
          <w:p w14:paraId="0CA7CBF3" w14:textId="77777777" w:rsidR="00F65896" w:rsidRPr="00AF38C0" w:rsidRDefault="00F65896" w:rsidP="00C6157A">
            <w:pPr>
              <w:rPr>
                <w:sz w:val="24"/>
              </w:rPr>
            </w:pPr>
            <w:r w:rsidRPr="00AF38C0">
              <w:rPr>
                <w:sz w:val="24"/>
              </w:rPr>
              <w:t>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tc>
      </w:tr>
      <w:tr w:rsidR="00F65896" w:rsidRPr="00AF38C0" w14:paraId="3BFCC3C7" w14:textId="77777777" w:rsidTr="00C6157A">
        <w:tc>
          <w:tcPr>
            <w:tcW w:w="1579" w:type="dxa"/>
          </w:tcPr>
          <w:p w14:paraId="0F568279" w14:textId="77777777" w:rsidR="00F65896" w:rsidRPr="00AF38C0" w:rsidRDefault="00F65896" w:rsidP="00C6157A">
            <w:pPr>
              <w:rPr>
                <w:b/>
                <w:sz w:val="24"/>
              </w:rPr>
            </w:pPr>
            <w:r w:rsidRPr="00AF38C0">
              <w:rPr>
                <w:b/>
                <w:sz w:val="24"/>
              </w:rPr>
              <w:t>‘Special Categories’ of Personal Data</w:t>
            </w:r>
          </w:p>
          <w:p w14:paraId="04D81C2D" w14:textId="77777777" w:rsidR="00F65896" w:rsidRPr="00AF38C0" w:rsidRDefault="00F65896" w:rsidP="00C6157A">
            <w:pPr>
              <w:rPr>
                <w:sz w:val="24"/>
              </w:rPr>
            </w:pPr>
            <w:r w:rsidRPr="00AF38C0">
              <w:rPr>
                <w:sz w:val="24"/>
              </w:rPr>
              <w:t>(derived from the GDPR)</w:t>
            </w:r>
          </w:p>
          <w:p w14:paraId="71BD9102" w14:textId="77777777" w:rsidR="00F65896" w:rsidRPr="00AF38C0" w:rsidRDefault="00F65896" w:rsidP="00C6157A">
            <w:pPr>
              <w:rPr>
                <w:sz w:val="24"/>
              </w:rPr>
            </w:pPr>
          </w:p>
        </w:tc>
        <w:tc>
          <w:tcPr>
            <w:tcW w:w="7555" w:type="dxa"/>
          </w:tcPr>
          <w:p w14:paraId="1070EF71" w14:textId="77777777" w:rsidR="00F65896" w:rsidRPr="00AF38C0" w:rsidRDefault="00F65896" w:rsidP="00C6157A">
            <w:pPr>
              <w:spacing w:after="0"/>
              <w:rPr>
                <w:sz w:val="24"/>
              </w:rPr>
            </w:pPr>
            <w:r w:rsidRPr="00AF38C0">
              <w:rPr>
                <w:sz w:val="24"/>
              </w:rPr>
              <w:t xml:space="preserve"> ‘Special Categories’ of Personal Data is different from Personal Data and consists of information relating to:</w:t>
            </w:r>
          </w:p>
          <w:p w14:paraId="579E8350" w14:textId="77777777" w:rsidR="00F65896" w:rsidRPr="00AF38C0" w:rsidRDefault="00F65896" w:rsidP="00F65896">
            <w:pPr>
              <w:numPr>
                <w:ilvl w:val="0"/>
                <w:numId w:val="14"/>
              </w:numPr>
              <w:spacing w:before="0" w:after="0"/>
              <w:ind w:left="0"/>
              <w:rPr>
                <w:sz w:val="24"/>
              </w:rPr>
            </w:pPr>
            <w:r w:rsidRPr="00AF38C0">
              <w:rPr>
                <w:sz w:val="24"/>
              </w:rPr>
              <w:t>The racial or ethnic origin of the data subject</w:t>
            </w:r>
          </w:p>
          <w:p w14:paraId="772075EA" w14:textId="77777777" w:rsidR="00F65896" w:rsidRPr="00AF38C0" w:rsidRDefault="00F65896" w:rsidP="00F65896">
            <w:pPr>
              <w:numPr>
                <w:ilvl w:val="0"/>
                <w:numId w:val="14"/>
              </w:numPr>
              <w:spacing w:before="0" w:after="0"/>
              <w:ind w:left="0"/>
              <w:contextualSpacing/>
              <w:rPr>
                <w:sz w:val="24"/>
              </w:rPr>
            </w:pPr>
            <w:r w:rsidRPr="00AF38C0">
              <w:rPr>
                <w:sz w:val="24"/>
              </w:rPr>
              <w:t>Their political opinions</w:t>
            </w:r>
          </w:p>
          <w:p w14:paraId="33589AC1" w14:textId="77777777" w:rsidR="00F65896" w:rsidRPr="00AF38C0" w:rsidRDefault="00F65896" w:rsidP="00F65896">
            <w:pPr>
              <w:numPr>
                <w:ilvl w:val="0"/>
                <w:numId w:val="14"/>
              </w:numPr>
              <w:spacing w:before="0" w:after="0"/>
              <w:ind w:left="0"/>
              <w:contextualSpacing/>
              <w:rPr>
                <w:sz w:val="24"/>
              </w:rPr>
            </w:pPr>
            <w:r w:rsidRPr="00AF38C0">
              <w:rPr>
                <w:sz w:val="24"/>
              </w:rPr>
              <w:t>Their religious beliefs or other beliefs of a similar nature</w:t>
            </w:r>
          </w:p>
          <w:p w14:paraId="6935A49E" w14:textId="77777777" w:rsidR="00F65896" w:rsidRPr="00AF38C0" w:rsidRDefault="00F65896" w:rsidP="00F65896">
            <w:pPr>
              <w:numPr>
                <w:ilvl w:val="0"/>
                <w:numId w:val="14"/>
              </w:numPr>
              <w:spacing w:before="0" w:after="0"/>
              <w:ind w:left="0"/>
              <w:contextualSpacing/>
              <w:rPr>
                <w:sz w:val="24"/>
              </w:rPr>
            </w:pPr>
            <w:r w:rsidRPr="00AF38C0">
              <w:rPr>
                <w:sz w:val="24"/>
              </w:rPr>
              <w:t>Whether a member of a trade union (within the meaning of the Trade Union and Labour Relations (Consolidation) Act 1998</w:t>
            </w:r>
          </w:p>
          <w:p w14:paraId="49F93EAE" w14:textId="77777777" w:rsidR="00F65896" w:rsidRPr="00AF38C0" w:rsidRDefault="00F65896" w:rsidP="00F65896">
            <w:pPr>
              <w:numPr>
                <w:ilvl w:val="0"/>
                <w:numId w:val="14"/>
              </w:numPr>
              <w:spacing w:before="0" w:after="0"/>
              <w:ind w:left="0"/>
              <w:contextualSpacing/>
              <w:rPr>
                <w:sz w:val="24"/>
              </w:rPr>
            </w:pPr>
            <w:r w:rsidRPr="00AF38C0">
              <w:rPr>
                <w:sz w:val="24"/>
              </w:rPr>
              <w:t>Genetic data</w:t>
            </w:r>
          </w:p>
          <w:p w14:paraId="79E667A8" w14:textId="77777777" w:rsidR="00F65896" w:rsidRPr="00AF38C0" w:rsidRDefault="00F65896" w:rsidP="00F65896">
            <w:pPr>
              <w:numPr>
                <w:ilvl w:val="0"/>
                <w:numId w:val="14"/>
              </w:numPr>
              <w:spacing w:before="0" w:after="0"/>
              <w:ind w:left="0"/>
              <w:contextualSpacing/>
              <w:rPr>
                <w:sz w:val="24"/>
              </w:rPr>
            </w:pPr>
            <w:r w:rsidRPr="00AF38C0">
              <w:rPr>
                <w:sz w:val="24"/>
              </w:rPr>
              <w:t>Biometric data for the purpose of uniquely identifying a natural person</w:t>
            </w:r>
          </w:p>
          <w:p w14:paraId="17239F0E" w14:textId="77777777" w:rsidR="00F65896" w:rsidRPr="00AF38C0" w:rsidRDefault="00F65896" w:rsidP="00F65896">
            <w:pPr>
              <w:numPr>
                <w:ilvl w:val="0"/>
                <w:numId w:val="14"/>
              </w:numPr>
              <w:spacing w:before="0" w:after="0"/>
              <w:ind w:left="0"/>
              <w:contextualSpacing/>
              <w:rPr>
                <w:sz w:val="24"/>
              </w:rPr>
            </w:pPr>
            <w:r w:rsidRPr="00AF38C0">
              <w:rPr>
                <w:sz w:val="24"/>
              </w:rPr>
              <w:t>Their physical or mental health or condition</w:t>
            </w:r>
          </w:p>
          <w:p w14:paraId="4C999BD9" w14:textId="77777777" w:rsidR="00F65896" w:rsidRPr="00AF38C0" w:rsidRDefault="00F65896" w:rsidP="00F65896">
            <w:pPr>
              <w:numPr>
                <w:ilvl w:val="0"/>
                <w:numId w:val="14"/>
              </w:numPr>
              <w:spacing w:before="0" w:after="0"/>
              <w:ind w:left="0"/>
              <w:contextualSpacing/>
              <w:rPr>
                <w:sz w:val="24"/>
              </w:rPr>
            </w:pPr>
            <w:r w:rsidRPr="00AF38C0">
              <w:rPr>
                <w:sz w:val="24"/>
              </w:rPr>
              <w:t>Their sexual life</w:t>
            </w:r>
          </w:p>
        </w:tc>
      </w:tr>
      <w:tr w:rsidR="00F65896" w:rsidRPr="00AF38C0" w14:paraId="6B7F6BC6" w14:textId="77777777" w:rsidTr="00C6157A">
        <w:tc>
          <w:tcPr>
            <w:tcW w:w="1579" w:type="dxa"/>
          </w:tcPr>
          <w:p w14:paraId="6AEF6B01" w14:textId="77777777" w:rsidR="00F65896" w:rsidRPr="00AF38C0" w:rsidRDefault="00F65896" w:rsidP="00C6157A">
            <w:pPr>
              <w:rPr>
                <w:b/>
                <w:sz w:val="24"/>
              </w:rPr>
            </w:pPr>
            <w:r w:rsidRPr="00AF38C0">
              <w:rPr>
                <w:b/>
                <w:sz w:val="24"/>
              </w:rPr>
              <w:t>Personal Confidential Data</w:t>
            </w:r>
          </w:p>
        </w:tc>
        <w:tc>
          <w:tcPr>
            <w:tcW w:w="7555" w:type="dxa"/>
          </w:tcPr>
          <w:p w14:paraId="7DE8EAAA" w14:textId="77777777" w:rsidR="00F65896" w:rsidRPr="00AF38C0" w:rsidRDefault="00F65896" w:rsidP="00C6157A">
            <w:pPr>
              <w:rPr>
                <w:sz w:val="24"/>
              </w:rPr>
            </w:pPr>
            <w:r w:rsidRPr="00AF38C0">
              <w:rPr>
                <w:sz w:val="24"/>
              </w:rPr>
              <w:t xml:space="preserve">Personal and Special Categories of Personal Data </w:t>
            </w:r>
            <w:r>
              <w:rPr>
                <w:sz w:val="24"/>
              </w:rPr>
              <w:t xml:space="preserve">are </w:t>
            </w:r>
            <w:r w:rsidRPr="00AF38C0">
              <w:rPr>
                <w:sz w:val="24"/>
              </w:rPr>
              <w:t>owed a duty of confidentiality (under the common law).  This term describes personal information about identified or identifiable individuals, which should be kept private or secret.  The definition includes dead as well as living people and ‘confidential’ includes information ‘given in confidence’ and ‘that which is owed a duty of confidence’.  The term is used in the Ca</w:t>
            </w:r>
            <w:r>
              <w:rPr>
                <w:sz w:val="24"/>
              </w:rPr>
              <w:t xml:space="preserve">ldicott 2 Review: Information: To Share or Not </w:t>
            </w:r>
            <w:proofErr w:type="gramStart"/>
            <w:r>
              <w:rPr>
                <w:sz w:val="24"/>
              </w:rPr>
              <w:t>To</w:t>
            </w:r>
            <w:proofErr w:type="gramEnd"/>
            <w:r>
              <w:rPr>
                <w:sz w:val="24"/>
              </w:rPr>
              <w:t xml:space="preserve"> S</w:t>
            </w:r>
            <w:r w:rsidRPr="00AF38C0">
              <w:rPr>
                <w:sz w:val="24"/>
              </w:rPr>
              <w:t>hare (published March 2013).</w:t>
            </w:r>
          </w:p>
        </w:tc>
      </w:tr>
      <w:tr w:rsidR="00F65896" w:rsidRPr="00AF38C0" w14:paraId="622A755E" w14:textId="77777777" w:rsidTr="00C6157A">
        <w:tc>
          <w:tcPr>
            <w:tcW w:w="1579" w:type="dxa"/>
          </w:tcPr>
          <w:p w14:paraId="12567A0D" w14:textId="77777777" w:rsidR="00F65896" w:rsidRPr="00AF38C0" w:rsidRDefault="00F65896" w:rsidP="00C6157A">
            <w:pPr>
              <w:rPr>
                <w:b/>
                <w:sz w:val="24"/>
              </w:rPr>
            </w:pPr>
            <w:r w:rsidRPr="00AF38C0">
              <w:rPr>
                <w:b/>
                <w:sz w:val="24"/>
              </w:rPr>
              <w:t>Commercially confidential Information</w:t>
            </w:r>
          </w:p>
        </w:tc>
        <w:tc>
          <w:tcPr>
            <w:tcW w:w="7555" w:type="dxa"/>
          </w:tcPr>
          <w:p w14:paraId="1A950696" w14:textId="77777777" w:rsidR="00F65896" w:rsidRPr="00AF38C0" w:rsidRDefault="00F65896" w:rsidP="00C6157A">
            <w:pPr>
              <w:rPr>
                <w:sz w:val="24"/>
              </w:rPr>
            </w:pPr>
            <w:r w:rsidRPr="00AF38C0">
              <w:rPr>
                <w:sz w:val="24"/>
              </w:rPr>
              <w:t>Business/Commercial information, including that subject to statutory or regulatory obligations, which may be damaging to the Practice or a commercial partner if improperly accessed or shared.  Also as defined in the Freedom of Information Act 2000 and the Environmental Information Regulations.</w:t>
            </w:r>
          </w:p>
        </w:tc>
      </w:tr>
    </w:tbl>
    <w:p w14:paraId="11E57EED" w14:textId="77777777" w:rsidR="00F65896" w:rsidRPr="00AF38C0" w:rsidRDefault="00F65896" w:rsidP="00F65896"/>
    <w:p w14:paraId="2C431387" w14:textId="77777777" w:rsidR="00F65896" w:rsidRPr="00AF38C0" w:rsidRDefault="00F65896" w:rsidP="00F65896"/>
    <w:p w14:paraId="2450FC2F" w14:textId="77777777" w:rsidR="00F65896" w:rsidRDefault="00F65896" w:rsidP="00F65896">
      <w:pPr>
        <w:spacing w:before="0" w:after="0" w:line="240" w:lineRule="auto"/>
      </w:pPr>
    </w:p>
    <w:p w14:paraId="51E75E41" w14:textId="77777777" w:rsidR="00F65896" w:rsidRDefault="00F65896" w:rsidP="00F65896">
      <w:pPr>
        <w:spacing w:before="0" w:after="0" w:line="240" w:lineRule="auto"/>
      </w:pPr>
    </w:p>
    <w:p w14:paraId="3417D2E2" w14:textId="77777777" w:rsidR="00F65896" w:rsidRDefault="00F65896" w:rsidP="00F65896">
      <w:pPr>
        <w:spacing w:before="0" w:after="0" w:line="240" w:lineRule="auto"/>
      </w:pPr>
    </w:p>
    <w:p w14:paraId="51DA64C9" w14:textId="77777777" w:rsidR="00524A97" w:rsidRDefault="00524A97"/>
    <w:sectPr w:rsidR="00524A97" w:rsidSect="00035715">
      <w:footerReference w:type="default" r:id="rId13"/>
      <w:headerReference w:type="first" r:id="rId14"/>
      <w:footerReference w:type="first" r:id="rId15"/>
      <w:pgSz w:w="11906" w:h="16838" w:code="9"/>
      <w:pgMar w:top="1440" w:right="1080" w:bottom="1440" w:left="108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1AC36" w14:textId="77777777" w:rsidR="00000000" w:rsidRDefault="007106E5">
      <w:pPr>
        <w:spacing w:before="0" w:after="0" w:line="240" w:lineRule="auto"/>
      </w:pPr>
      <w:r>
        <w:separator/>
      </w:r>
    </w:p>
  </w:endnote>
  <w:endnote w:type="continuationSeparator" w:id="0">
    <w:p w14:paraId="33B753FA" w14:textId="77777777" w:rsidR="00000000" w:rsidRDefault="007106E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rPr>
      <w:id w:val="-1573344824"/>
      <w:docPartObj>
        <w:docPartGallery w:val="Page Numbers (Bottom of Page)"/>
        <w:docPartUnique/>
      </w:docPartObj>
    </w:sdtPr>
    <w:sdtEndPr>
      <w:rPr>
        <w:noProof/>
        <w:sz w:val="22"/>
        <w:szCs w:val="22"/>
      </w:rPr>
    </w:sdtEndPr>
    <w:sdtContent>
      <w:p w14:paraId="67A88708" w14:textId="6E21BF5C" w:rsidR="0033130A" w:rsidRPr="0033130A" w:rsidRDefault="00F65896" w:rsidP="0033130A">
        <w:pPr>
          <w:pStyle w:val="Footer"/>
        </w:pPr>
        <w:r w:rsidRPr="0033130A">
          <w:rPr>
            <w:sz w:val="22"/>
            <w:szCs w:val="22"/>
          </w:rPr>
          <w:t>[</w:t>
        </w:r>
        <w:r w:rsidR="0039041D">
          <w:rPr>
            <w:sz w:val="22"/>
            <w:szCs w:val="22"/>
          </w:rPr>
          <w:t>WILLIAM HOPWOOD SURGERY</w:t>
        </w:r>
        <w:r w:rsidRPr="0033130A">
          <w:rPr>
            <w:sz w:val="22"/>
            <w:szCs w:val="22"/>
          </w:rPr>
          <w:t>]</w:t>
        </w:r>
      </w:p>
      <w:p w14:paraId="47511A38" w14:textId="77777777" w:rsidR="00D47EFB" w:rsidRPr="003E21CB" w:rsidRDefault="00F65896" w:rsidP="00DF3289">
        <w:pPr>
          <w:pStyle w:val="Footer"/>
          <w:rPr>
            <w:sz w:val="22"/>
            <w:szCs w:val="22"/>
          </w:rPr>
        </w:pPr>
        <w:r w:rsidRPr="003E21CB">
          <w:rPr>
            <w:sz w:val="22"/>
            <w:szCs w:val="22"/>
          </w:rPr>
          <w:tab/>
        </w:r>
        <w:r w:rsidRPr="003E21CB">
          <w:rPr>
            <w:sz w:val="22"/>
            <w:szCs w:val="22"/>
          </w:rPr>
          <w:tab/>
          <w:t xml:space="preserve">Page | </w:t>
        </w:r>
        <w:r w:rsidRPr="003E21CB">
          <w:rPr>
            <w:sz w:val="22"/>
            <w:szCs w:val="22"/>
          </w:rPr>
          <w:fldChar w:fldCharType="begin"/>
        </w:r>
        <w:r w:rsidRPr="003E21CB">
          <w:rPr>
            <w:sz w:val="22"/>
            <w:szCs w:val="22"/>
          </w:rPr>
          <w:instrText xml:space="preserve"> PAGE   \* MERGEFORMAT </w:instrText>
        </w:r>
        <w:r w:rsidRPr="003E21CB">
          <w:rPr>
            <w:sz w:val="22"/>
            <w:szCs w:val="22"/>
          </w:rPr>
          <w:fldChar w:fldCharType="separate"/>
        </w:r>
        <w:r>
          <w:rPr>
            <w:noProof/>
            <w:sz w:val="22"/>
            <w:szCs w:val="22"/>
          </w:rPr>
          <w:t>2</w:t>
        </w:r>
        <w:r w:rsidRPr="003E21CB">
          <w:rPr>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8808927"/>
      <w:docPartObj>
        <w:docPartGallery w:val="Page Numbers (Bottom of Page)"/>
        <w:docPartUnique/>
      </w:docPartObj>
    </w:sdtPr>
    <w:sdtEndPr>
      <w:rPr>
        <w:noProof/>
        <w:sz w:val="22"/>
      </w:rPr>
    </w:sdtEndPr>
    <w:sdtContent>
      <w:p w14:paraId="14324DD0" w14:textId="77777777" w:rsidR="00D47EFB" w:rsidRDefault="007106E5" w:rsidP="003E21CB">
        <w:pPr>
          <w:pStyle w:val="Footer"/>
          <w:jc w:val="right"/>
        </w:pPr>
      </w:p>
      <w:p w14:paraId="68DFD4BD" w14:textId="77777777" w:rsidR="00D47EFB" w:rsidRPr="003E21CB" w:rsidRDefault="00F65896" w:rsidP="003E21CB">
        <w:pPr>
          <w:pStyle w:val="Footer"/>
          <w:jc w:val="right"/>
          <w:rPr>
            <w:sz w:val="22"/>
          </w:rPr>
        </w:pPr>
        <w:r w:rsidRPr="003E21CB">
          <w:rPr>
            <w:sz w:val="22"/>
          </w:rPr>
          <w:t xml:space="preserve">Page | </w:t>
        </w:r>
        <w:r w:rsidRPr="003E21CB">
          <w:rPr>
            <w:sz w:val="22"/>
          </w:rPr>
          <w:fldChar w:fldCharType="begin"/>
        </w:r>
        <w:r w:rsidRPr="003E21CB">
          <w:rPr>
            <w:sz w:val="22"/>
          </w:rPr>
          <w:instrText xml:space="preserve"> PAGE   \* MERGEFORMAT </w:instrText>
        </w:r>
        <w:r w:rsidRPr="003E21CB">
          <w:rPr>
            <w:sz w:val="22"/>
          </w:rPr>
          <w:fldChar w:fldCharType="separate"/>
        </w:r>
        <w:r>
          <w:rPr>
            <w:noProof/>
            <w:sz w:val="22"/>
          </w:rPr>
          <w:t>1</w:t>
        </w:r>
        <w:r w:rsidRPr="003E21CB">
          <w:rPr>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52B03" w14:textId="77777777" w:rsidR="00000000" w:rsidRDefault="007106E5">
      <w:pPr>
        <w:spacing w:before="0" w:after="0" w:line="240" w:lineRule="auto"/>
      </w:pPr>
      <w:r>
        <w:separator/>
      </w:r>
    </w:p>
  </w:footnote>
  <w:footnote w:type="continuationSeparator" w:id="0">
    <w:p w14:paraId="44EC7C1D" w14:textId="77777777" w:rsidR="00000000" w:rsidRDefault="007106E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CDB3B" w14:textId="0807D67B" w:rsidR="00D47EFB" w:rsidRDefault="0039041D" w:rsidP="00035715">
    <w:pPr>
      <w:pStyle w:val="Header"/>
      <w:ind w:left="-567"/>
    </w:pPr>
    <w:r>
      <w:rPr>
        <w:noProof/>
      </w:rPr>
      <mc:AlternateContent>
        <mc:Choice Requires="wps">
          <w:drawing>
            <wp:anchor distT="0" distB="0" distL="114300" distR="114300" simplePos="0" relativeHeight="251659264" behindDoc="0" locked="0" layoutInCell="1" allowOverlap="1" wp14:anchorId="219D9080" wp14:editId="65F51A60">
              <wp:simplePos x="0" y="0"/>
              <wp:positionH relativeFrom="column">
                <wp:posOffset>-1</wp:posOffset>
              </wp:positionH>
              <wp:positionV relativeFrom="paragraph">
                <wp:posOffset>-36195</wp:posOffset>
              </wp:positionV>
              <wp:extent cx="3419475" cy="34798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47980"/>
                      </a:xfrm>
                      <a:prstGeom prst="rect">
                        <a:avLst/>
                      </a:prstGeom>
                      <a:solidFill>
                        <a:srgbClr val="FFFFFF"/>
                      </a:solidFill>
                      <a:ln w="9525">
                        <a:noFill/>
                        <a:miter lim="800000"/>
                        <a:headEnd/>
                        <a:tailEnd/>
                      </a:ln>
                    </wps:spPr>
                    <wps:txbx>
                      <w:txbxContent>
                        <w:p w14:paraId="218E48A4" w14:textId="53DE51ED" w:rsidR="00E37465" w:rsidRPr="009F5BE3" w:rsidRDefault="0039041D" w:rsidP="00E37465">
                          <w:pPr>
                            <w:jc w:val="center"/>
                            <w:rPr>
                              <w:color w:val="7F7F7F"/>
                              <w:sz w:val="28"/>
                              <w:szCs w:val="28"/>
                            </w:rPr>
                          </w:pPr>
                          <w:r>
                            <w:rPr>
                              <w:color w:val="7F7F7F"/>
                              <w:sz w:val="28"/>
                              <w:szCs w:val="28"/>
                            </w:rPr>
                            <w:t xml:space="preserve">WILLIAM HOPWOOD </w:t>
                          </w:r>
                          <w:r w:rsidR="00F65896">
                            <w:rPr>
                              <w:color w:val="7F7F7F"/>
                              <w:sz w:val="28"/>
                              <w:szCs w:val="28"/>
                            </w:rPr>
                            <w:t>SURGERY</w:t>
                          </w:r>
                        </w:p>
                        <w:p w14:paraId="6A8574BF" w14:textId="77777777" w:rsidR="00D47EFB" w:rsidRPr="00222A24" w:rsidRDefault="007106E5" w:rsidP="00222A24">
                          <w:pPr>
                            <w:jc w:val="center"/>
                            <w:rPr>
                              <w:color w:val="7F7F7F" w:themeColor="text1" w:themeTint="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9D9080" id="_x0000_t202" coordsize="21600,21600" o:spt="202" path="m,l,21600r21600,l21600,xe">
              <v:stroke joinstyle="miter"/>
              <v:path gradientshapeok="t" o:connecttype="rect"/>
            </v:shapetype>
            <v:shape id="Text Box 2" o:spid="_x0000_s1026" type="#_x0000_t202" style="position:absolute;left:0;text-align:left;margin-left:0;margin-top:-2.85pt;width:269.25pt;height: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" stroked="f">
              <v:textbox>
                <w:txbxContent>
                  <w:p w14:paraId="218E48A4" w14:textId="53DE51ED" w:rsidR="00E37465" w:rsidRPr="009F5BE3" w:rsidRDefault="0039041D" w:rsidP="00E37465">
                    <w:pPr>
                      <w:jc w:val="center"/>
                      <w:rPr>
                        <w:color w:val="7F7F7F"/>
                        <w:sz w:val="28"/>
                        <w:szCs w:val="28"/>
                      </w:rPr>
                    </w:pPr>
                    <w:r>
                      <w:rPr>
                        <w:color w:val="7F7F7F"/>
                        <w:sz w:val="28"/>
                        <w:szCs w:val="28"/>
                      </w:rPr>
                      <w:t xml:space="preserve">WILLIAM HOPWOOD </w:t>
                    </w:r>
                    <w:r w:rsidR="00F65896">
                      <w:rPr>
                        <w:color w:val="7F7F7F"/>
                        <w:sz w:val="28"/>
                        <w:szCs w:val="28"/>
                      </w:rPr>
                      <w:t>SURGERY</w:t>
                    </w:r>
                  </w:p>
                  <w:p w14:paraId="6A8574BF" w14:textId="77777777" w:rsidR="00D47EFB" w:rsidRPr="00222A24" w:rsidRDefault="007106E5" w:rsidP="00222A24">
                    <w:pPr>
                      <w:jc w:val="center"/>
                      <w:rPr>
                        <w:color w:val="7F7F7F" w:themeColor="text1" w:themeTint="80"/>
                        <w:sz w:val="28"/>
                        <w:szCs w:val="28"/>
                      </w:rPr>
                    </w:pPr>
                  </w:p>
                </w:txbxContent>
              </v:textbox>
            </v:shape>
          </w:pict>
        </mc:Fallback>
      </mc:AlternateContent>
    </w:r>
    <w:r w:rsidR="00F65896">
      <w:rPr>
        <w:noProof/>
      </w:rPr>
      <mc:AlternateContent>
        <mc:Choice Requires="wps">
          <w:drawing>
            <wp:anchor distT="0" distB="0" distL="114300" distR="114300" simplePos="0" relativeHeight="251660288" behindDoc="0" locked="0" layoutInCell="1" allowOverlap="1" wp14:anchorId="5D705B89" wp14:editId="384412DE">
              <wp:simplePos x="0" y="0"/>
              <wp:positionH relativeFrom="column">
                <wp:posOffset>4775200</wp:posOffset>
              </wp:positionH>
              <wp:positionV relativeFrom="paragraph">
                <wp:posOffset>-129540</wp:posOffset>
              </wp:positionV>
              <wp:extent cx="1615044" cy="665018"/>
              <wp:effectExtent l="0" t="0" r="23495" b="20955"/>
              <wp:wrapNone/>
              <wp:docPr id="112" name="Round Diagonal Corner Rectangle 112"/>
              <wp:cNvGraphicFramePr/>
              <a:graphic xmlns:a="http://schemas.openxmlformats.org/drawingml/2006/main">
                <a:graphicData uri="http://schemas.microsoft.com/office/word/2010/wordprocessingShape">
                  <wps:wsp>
                    <wps:cNvSpPr/>
                    <wps:spPr>
                      <a:xfrm>
                        <a:off x="0" y="0"/>
                        <a:ext cx="1615044" cy="665018"/>
                      </a:xfrm>
                      <a:prstGeom prst="round2DiagRect">
                        <a:avLst/>
                      </a:prstGeom>
                    </wps:spPr>
                    <wps:style>
                      <a:lnRef idx="2">
                        <a:schemeClr val="dk1"/>
                      </a:lnRef>
                      <a:fillRef idx="1">
                        <a:schemeClr val="lt1"/>
                      </a:fillRef>
                      <a:effectRef idx="0">
                        <a:schemeClr val="dk1"/>
                      </a:effectRef>
                      <a:fontRef idx="minor">
                        <a:schemeClr val="dk1"/>
                      </a:fontRef>
                    </wps:style>
                    <wps:txbx>
                      <w:txbxContent>
                        <w:p w14:paraId="1101F7D4" w14:textId="77777777" w:rsidR="00D47EFB" w:rsidRDefault="00F65896" w:rsidP="00774DDD">
                          <w:pPr>
                            <w:jc w:val="center"/>
                          </w:pPr>
                          <w:bookmarkStart w:id="18" w:name="_Hlk72752533"/>
                          <w:bookmarkStart w:id="19" w:name="_Hlk72752509"/>
                          <w:bookmarkEnd w:id="18"/>
                          <w:bookmarkEnd w:id="19"/>
                          <w:r w:rsidRPr="006915E6">
                            <w:rPr>
                              <w:noProof/>
                            </w:rPr>
                            <w:drawing>
                              <wp:inline distT="0" distB="0" distL="0" distR="0" wp14:anchorId="2C8428DC" wp14:editId="652041EF">
                                <wp:extent cx="1362075" cy="53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4802" cy="5383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705B89" id="Round Diagonal Corner Rectangle 112" o:spid="_x0000_s1027" style="position:absolute;left:0;text-align:left;margin-left:376pt;margin-top:-10.2pt;width:127.15pt;height:52.3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615044,665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" adj="-11796480,,5400" path="m110839,l1615044,r,l1615044,554179v,61215,-49624,110839,-110839,110839l,665018r,l,110839c,49624,49624,,110839,xe" fillcolor="white [3201]" strokecolor="black [3200]" strokeweight="2pt">
              <v:stroke joinstyle="miter"/>
              <v:formulas/>
              <v:path arrowok="t" o:connecttype="custom" o:connectlocs="110839,0;1615044,0;1615044,0;1615044,554179;1504205,665018;0,665018;0,665018;0,110839;110839,0" o:connectangles="0,0,0,0,0,0,0,0,0" textboxrect="0,0,1615044,665018"/>
              <v:textbox>
                <w:txbxContent>
                  <w:p w14:paraId="1101F7D4" w14:textId="77777777" w:rsidR="00D47EFB" w:rsidRDefault="00F65896" w:rsidP="00774DDD">
                    <w:pPr>
                      <w:jc w:val="center"/>
                    </w:pPr>
                    <w:bookmarkStart w:id="20" w:name="_Hlk72752533"/>
                    <w:bookmarkStart w:id="21" w:name="_Hlk72752509"/>
                    <w:bookmarkEnd w:id="20"/>
                    <w:bookmarkEnd w:id="21"/>
                    <w:r w:rsidRPr="006915E6">
                      <w:rPr>
                        <w:noProof/>
                      </w:rPr>
                      <w:drawing>
                        <wp:inline distT="0" distB="0" distL="0" distR="0" wp14:anchorId="2C8428DC" wp14:editId="652041EF">
                          <wp:extent cx="1362075" cy="53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4802" cy="538384"/>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50F0E"/>
    <w:multiLevelType w:val="hybridMultilevel"/>
    <w:tmpl w:val="7598D7A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03B26C19"/>
    <w:multiLevelType w:val="hybridMultilevel"/>
    <w:tmpl w:val="5054398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B781997"/>
    <w:multiLevelType w:val="hybridMultilevel"/>
    <w:tmpl w:val="DD9C5D62"/>
    <w:lvl w:ilvl="0" w:tplc="08090001">
      <w:start w:val="1"/>
      <w:numFmt w:val="bullet"/>
      <w:lvlText w:val=""/>
      <w:lvlJc w:val="left"/>
      <w:pPr>
        <w:tabs>
          <w:tab w:val="num" w:pos="731"/>
        </w:tabs>
        <w:ind w:left="731" w:hanging="360"/>
      </w:pPr>
      <w:rPr>
        <w:rFonts w:ascii="Symbol" w:hAnsi="Symbol" w:hint="default"/>
      </w:rPr>
    </w:lvl>
    <w:lvl w:ilvl="1" w:tplc="08090003">
      <w:start w:val="1"/>
      <w:numFmt w:val="bullet"/>
      <w:lvlText w:val="o"/>
      <w:lvlJc w:val="left"/>
      <w:pPr>
        <w:tabs>
          <w:tab w:val="num" w:pos="1451"/>
        </w:tabs>
        <w:ind w:left="1451" w:hanging="360"/>
      </w:pPr>
      <w:rPr>
        <w:rFonts w:ascii="Courier New" w:hAnsi="Courier New" w:hint="default"/>
      </w:rPr>
    </w:lvl>
    <w:lvl w:ilvl="2" w:tplc="08090005" w:tentative="1">
      <w:start w:val="1"/>
      <w:numFmt w:val="bullet"/>
      <w:lvlText w:val=""/>
      <w:lvlJc w:val="left"/>
      <w:pPr>
        <w:tabs>
          <w:tab w:val="num" w:pos="2171"/>
        </w:tabs>
        <w:ind w:left="2171" w:hanging="360"/>
      </w:pPr>
      <w:rPr>
        <w:rFonts w:ascii="Wingdings" w:hAnsi="Wingdings" w:hint="default"/>
      </w:rPr>
    </w:lvl>
    <w:lvl w:ilvl="3" w:tplc="08090001" w:tentative="1">
      <w:start w:val="1"/>
      <w:numFmt w:val="bullet"/>
      <w:lvlText w:val=""/>
      <w:lvlJc w:val="left"/>
      <w:pPr>
        <w:tabs>
          <w:tab w:val="num" w:pos="2891"/>
        </w:tabs>
        <w:ind w:left="2891" w:hanging="360"/>
      </w:pPr>
      <w:rPr>
        <w:rFonts w:ascii="Symbol" w:hAnsi="Symbol" w:hint="default"/>
      </w:rPr>
    </w:lvl>
    <w:lvl w:ilvl="4" w:tplc="08090003" w:tentative="1">
      <w:start w:val="1"/>
      <w:numFmt w:val="bullet"/>
      <w:lvlText w:val="o"/>
      <w:lvlJc w:val="left"/>
      <w:pPr>
        <w:tabs>
          <w:tab w:val="num" w:pos="3611"/>
        </w:tabs>
        <w:ind w:left="3611" w:hanging="360"/>
      </w:pPr>
      <w:rPr>
        <w:rFonts w:ascii="Courier New" w:hAnsi="Courier New" w:hint="default"/>
      </w:rPr>
    </w:lvl>
    <w:lvl w:ilvl="5" w:tplc="08090005" w:tentative="1">
      <w:start w:val="1"/>
      <w:numFmt w:val="bullet"/>
      <w:lvlText w:val=""/>
      <w:lvlJc w:val="left"/>
      <w:pPr>
        <w:tabs>
          <w:tab w:val="num" w:pos="4331"/>
        </w:tabs>
        <w:ind w:left="4331" w:hanging="360"/>
      </w:pPr>
      <w:rPr>
        <w:rFonts w:ascii="Wingdings" w:hAnsi="Wingdings" w:hint="default"/>
      </w:rPr>
    </w:lvl>
    <w:lvl w:ilvl="6" w:tplc="08090001" w:tentative="1">
      <w:start w:val="1"/>
      <w:numFmt w:val="bullet"/>
      <w:lvlText w:val=""/>
      <w:lvlJc w:val="left"/>
      <w:pPr>
        <w:tabs>
          <w:tab w:val="num" w:pos="5051"/>
        </w:tabs>
        <w:ind w:left="5051" w:hanging="360"/>
      </w:pPr>
      <w:rPr>
        <w:rFonts w:ascii="Symbol" w:hAnsi="Symbol" w:hint="default"/>
      </w:rPr>
    </w:lvl>
    <w:lvl w:ilvl="7" w:tplc="08090003" w:tentative="1">
      <w:start w:val="1"/>
      <w:numFmt w:val="bullet"/>
      <w:lvlText w:val="o"/>
      <w:lvlJc w:val="left"/>
      <w:pPr>
        <w:tabs>
          <w:tab w:val="num" w:pos="5771"/>
        </w:tabs>
        <w:ind w:left="5771" w:hanging="360"/>
      </w:pPr>
      <w:rPr>
        <w:rFonts w:ascii="Courier New" w:hAnsi="Courier New" w:hint="default"/>
      </w:rPr>
    </w:lvl>
    <w:lvl w:ilvl="8" w:tplc="08090005" w:tentative="1">
      <w:start w:val="1"/>
      <w:numFmt w:val="bullet"/>
      <w:lvlText w:val=""/>
      <w:lvlJc w:val="left"/>
      <w:pPr>
        <w:tabs>
          <w:tab w:val="num" w:pos="6491"/>
        </w:tabs>
        <w:ind w:left="6491" w:hanging="360"/>
      </w:pPr>
      <w:rPr>
        <w:rFonts w:ascii="Wingdings" w:hAnsi="Wingdings" w:hint="default"/>
      </w:rPr>
    </w:lvl>
  </w:abstractNum>
  <w:abstractNum w:abstractNumId="3" w15:restartNumberingAfterBreak="0">
    <w:nsid w:val="1B2B7E80"/>
    <w:multiLevelType w:val="hybridMultilevel"/>
    <w:tmpl w:val="3710E8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9A570F"/>
    <w:multiLevelType w:val="hybridMultilevel"/>
    <w:tmpl w:val="3586B7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2E321EE"/>
    <w:multiLevelType w:val="hybridMultilevel"/>
    <w:tmpl w:val="DE029A70"/>
    <w:lvl w:ilvl="0" w:tplc="0570ECC4">
      <w:start w:val="6"/>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65C4B06"/>
    <w:multiLevelType w:val="hybridMultilevel"/>
    <w:tmpl w:val="2254389C"/>
    <w:lvl w:ilvl="0" w:tplc="BCC8F066">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2A3611A1"/>
    <w:multiLevelType w:val="hybridMultilevel"/>
    <w:tmpl w:val="FD184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4F7998"/>
    <w:multiLevelType w:val="hybridMultilevel"/>
    <w:tmpl w:val="156C44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D6D3753"/>
    <w:multiLevelType w:val="hybridMultilevel"/>
    <w:tmpl w:val="466AB15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83901E0"/>
    <w:multiLevelType w:val="hybridMultilevel"/>
    <w:tmpl w:val="7D8CEE16"/>
    <w:lvl w:ilvl="0" w:tplc="CFCEBA48">
      <w:start w:val="1"/>
      <w:numFmt w:val="bullet"/>
      <w:lvlText w:val=""/>
      <w:lvlJc w:val="left"/>
      <w:pPr>
        <w:ind w:left="1800" w:hanging="360"/>
      </w:pPr>
      <w:rPr>
        <w:rFonts w:ascii="Wingdings" w:hAnsi="Wingdings" w:hint="default"/>
        <w:b/>
        <w:color w:val="00B050"/>
        <w:sz w:val="20"/>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1" w15:restartNumberingAfterBreak="0">
    <w:nsid w:val="57CD1D65"/>
    <w:multiLevelType w:val="hybridMultilevel"/>
    <w:tmpl w:val="A844E5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F85478A"/>
    <w:multiLevelType w:val="hybridMultilevel"/>
    <w:tmpl w:val="558ADFAA"/>
    <w:lvl w:ilvl="0" w:tplc="A9E409BC">
      <w:start w:val="1"/>
      <w:numFmt w:val="decimal"/>
      <w:pStyle w:val="Heading1"/>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0351A00"/>
    <w:multiLevelType w:val="multilevel"/>
    <w:tmpl w:val="38AEC644"/>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74A064C5"/>
    <w:multiLevelType w:val="hybridMultilevel"/>
    <w:tmpl w:val="332CA8DC"/>
    <w:lvl w:ilvl="0" w:tplc="370060FA">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CDC59C0"/>
    <w:multiLevelType w:val="hybridMultilevel"/>
    <w:tmpl w:val="D5ACB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22356411">
    <w:abstractNumId w:val="14"/>
  </w:num>
  <w:num w:numId="2" w16cid:durableId="757140089">
    <w:abstractNumId w:val="11"/>
  </w:num>
  <w:num w:numId="3" w16cid:durableId="25837644">
    <w:abstractNumId w:val="12"/>
  </w:num>
  <w:num w:numId="4" w16cid:durableId="1034769087">
    <w:abstractNumId w:val="3"/>
  </w:num>
  <w:num w:numId="5" w16cid:durableId="1886601812">
    <w:abstractNumId w:val="8"/>
  </w:num>
  <w:num w:numId="6" w16cid:durableId="1511792607">
    <w:abstractNumId w:val="15"/>
  </w:num>
  <w:num w:numId="7" w16cid:durableId="1989748272">
    <w:abstractNumId w:val="2"/>
  </w:num>
  <w:num w:numId="8" w16cid:durableId="1155999712">
    <w:abstractNumId w:val="0"/>
  </w:num>
  <w:num w:numId="9" w16cid:durableId="838156042">
    <w:abstractNumId w:val="13"/>
  </w:num>
  <w:num w:numId="10" w16cid:durableId="1049841634">
    <w:abstractNumId w:val="10"/>
  </w:num>
  <w:num w:numId="11" w16cid:durableId="2043941570">
    <w:abstractNumId w:val="9"/>
  </w:num>
  <w:num w:numId="12" w16cid:durableId="1342705047">
    <w:abstractNumId w:val="1"/>
  </w:num>
  <w:num w:numId="13" w16cid:durableId="1871533407">
    <w:abstractNumId w:val="7"/>
  </w:num>
  <w:num w:numId="14" w16cid:durableId="1967931947">
    <w:abstractNumId w:val="6"/>
  </w:num>
  <w:num w:numId="15" w16cid:durableId="1237979544">
    <w:abstractNumId w:val="5"/>
  </w:num>
  <w:num w:numId="16" w16cid:durableId="4087760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878C2"/>
    <w:rsid w:val="00123511"/>
    <w:rsid w:val="0039041D"/>
    <w:rsid w:val="00524A97"/>
    <w:rsid w:val="005878C2"/>
    <w:rsid w:val="0070617C"/>
    <w:rsid w:val="007106E5"/>
    <w:rsid w:val="00F658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78F4A"/>
  <w15:chartTrackingRefBased/>
  <w15:docId w15:val="{E3B6EBD8-417B-4436-95E6-BBCC91147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896"/>
    <w:pPr>
      <w:spacing w:before="120" w:after="120"/>
    </w:pPr>
    <w:rPr>
      <w:rFonts w:ascii="Calibri" w:eastAsia="Times New Roman" w:hAnsi="Calibri" w:cs="Times New Roman"/>
      <w:lang w:eastAsia="en-GB"/>
    </w:rPr>
  </w:style>
  <w:style w:type="paragraph" w:styleId="Heading1">
    <w:name w:val="heading 1"/>
    <w:basedOn w:val="Normal"/>
    <w:next w:val="Normal"/>
    <w:link w:val="Heading1Char"/>
    <w:uiPriority w:val="99"/>
    <w:qFormat/>
    <w:rsid w:val="00F65896"/>
    <w:pPr>
      <w:keepNext/>
      <w:keepLines/>
      <w:numPr>
        <w:numId w:val="3"/>
      </w:numPr>
      <w:spacing w:line="240" w:lineRule="auto"/>
      <w:outlineLvl w:val="0"/>
    </w:pPr>
    <w:rPr>
      <w:b/>
      <w:bCs/>
      <w:color w:val="1F497D"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65896"/>
    <w:rPr>
      <w:rFonts w:ascii="Calibri" w:eastAsia="Times New Roman" w:hAnsi="Calibri" w:cs="Times New Roman"/>
      <w:b/>
      <w:bCs/>
      <w:color w:val="1F497D" w:themeColor="text2"/>
      <w:sz w:val="28"/>
      <w:szCs w:val="28"/>
      <w:lang w:eastAsia="en-GB"/>
    </w:rPr>
  </w:style>
  <w:style w:type="paragraph" w:styleId="TOCHeading">
    <w:name w:val="TOC Heading"/>
    <w:basedOn w:val="Heading1"/>
    <w:next w:val="Normal"/>
    <w:uiPriority w:val="99"/>
    <w:qFormat/>
    <w:rsid w:val="00F65896"/>
    <w:pPr>
      <w:outlineLvl w:val="9"/>
    </w:pPr>
    <w:rPr>
      <w:lang w:val="en-US"/>
    </w:rPr>
  </w:style>
  <w:style w:type="paragraph" w:styleId="TOC1">
    <w:name w:val="toc 1"/>
    <w:basedOn w:val="Normal"/>
    <w:next w:val="Normal"/>
    <w:autoRedefine/>
    <w:uiPriority w:val="39"/>
    <w:rsid w:val="00F65896"/>
    <w:pPr>
      <w:tabs>
        <w:tab w:val="left" w:pos="426"/>
        <w:tab w:val="right" w:leader="dot" w:pos="9016"/>
      </w:tabs>
      <w:spacing w:after="0"/>
    </w:pPr>
    <w:rPr>
      <w:b/>
      <w:bCs/>
      <w:i/>
      <w:iCs/>
      <w:sz w:val="24"/>
      <w:szCs w:val="24"/>
    </w:rPr>
  </w:style>
  <w:style w:type="character" w:styleId="Hyperlink">
    <w:name w:val="Hyperlink"/>
    <w:uiPriority w:val="99"/>
    <w:rsid w:val="00F65896"/>
    <w:rPr>
      <w:rFonts w:cs="Times New Roman"/>
      <w:color w:val="0000FF"/>
      <w:u w:val="single"/>
    </w:rPr>
  </w:style>
  <w:style w:type="paragraph" w:styleId="Header">
    <w:name w:val="header"/>
    <w:basedOn w:val="Normal"/>
    <w:link w:val="HeaderChar"/>
    <w:uiPriority w:val="99"/>
    <w:rsid w:val="00F65896"/>
    <w:pPr>
      <w:tabs>
        <w:tab w:val="center" w:pos="4513"/>
        <w:tab w:val="right" w:pos="9026"/>
      </w:tabs>
      <w:spacing w:after="0" w:line="240" w:lineRule="auto"/>
    </w:pPr>
    <w:rPr>
      <w:sz w:val="20"/>
      <w:szCs w:val="20"/>
    </w:rPr>
  </w:style>
  <w:style w:type="character" w:customStyle="1" w:styleId="HeaderChar">
    <w:name w:val="Header Char"/>
    <w:basedOn w:val="DefaultParagraphFont"/>
    <w:link w:val="Header"/>
    <w:uiPriority w:val="99"/>
    <w:rsid w:val="00F65896"/>
    <w:rPr>
      <w:rFonts w:ascii="Calibri" w:eastAsia="Times New Roman" w:hAnsi="Calibri" w:cs="Times New Roman"/>
      <w:sz w:val="20"/>
      <w:szCs w:val="20"/>
      <w:lang w:eastAsia="en-GB"/>
    </w:rPr>
  </w:style>
  <w:style w:type="paragraph" w:styleId="Footer">
    <w:name w:val="footer"/>
    <w:basedOn w:val="Normal"/>
    <w:link w:val="FooterChar"/>
    <w:uiPriority w:val="99"/>
    <w:rsid w:val="00F65896"/>
    <w:pPr>
      <w:tabs>
        <w:tab w:val="center" w:pos="4513"/>
        <w:tab w:val="right" w:pos="9026"/>
      </w:tabs>
      <w:spacing w:after="0" w:line="240" w:lineRule="auto"/>
    </w:pPr>
    <w:rPr>
      <w:sz w:val="20"/>
      <w:szCs w:val="20"/>
    </w:rPr>
  </w:style>
  <w:style w:type="character" w:customStyle="1" w:styleId="FooterChar">
    <w:name w:val="Footer Char"/>
    <w:basedOn w:val="DefaultParagraphFont"/>
    <w:link w:val="Footer"/>
    <w:uiPriority w:val="99"/>
    <w:rsid w:val="00F65896"/>
    <w:rPr>
      <w:rFonts w:ascii="Calibri" w:eastAsia="Times New Roman" w:hAnsi="Calibri" w:cs="Times New Roman"/>
      <w:sz w:val="20"/>
      <w:szCs w:val="20"/>
      <w:lang w:eastAsia="en-GB"/>
    </w:rPr>
  </w:style>
  <w:style w:type="paragraph" w:styleId="ListParagraph">
    <w:name w:val="List Paragraph"/>
    <w:basedOn w:val="Normal"/>
    <w:qFormat/>
    <w:rsid w:val="00F65896"/>
    <w:pPr>
      <w:numPr>
        <w:numId w:val="1"/>
      </w:numPr>
      <w:spacing w:line="240" w:lineRule="auto"/>
      <w:ind w:left="357" w:hanging="357"/>
      <w:contextualSpacing/>
    </w:pPr>
  </w:style>
  <w:style w:type="table" w:customStyle="1" w:styleId="TableGrid2">
    <w:name w:val="Table Grid2"/>
    <w:basedOn w:val="TableNormal"/>
    <w:next w:val="TableGrid"/>
    <w:uiPriority w:val="59"/>
    <w:rsid w:val="00F6589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ark">
    <w:name w:val="Normal Dark"/>
    <w:basedOn w:val="Normal"/>
    <w:qFormat/>
    <w:rsid w:val="00F65896"/>
    <w:pPr>
      <w:spacing w:before="0" w:after="0" w:line="240" w:lineRule="auto"/>
    </w:pPr>
    <w:rPr>
      <w:rFonts w:eastAsia="Calibri"/>
      <w:color w:val="262626"/>
      <w:sz w:val="24"/>
      <w:lang w:eastAsia="en-US"/>
    </w:rPr>
  </w:style>
  <w:style w:type="paragraph" w:customStyle="1" w:styleId="DocumentTitle">
    <w:name w:val="Document Title"/>
    <w:basedOn w:val="Normal"/>
    <w:qFormat/>
    <w:rsid w:val="00F65896"/>
    <w:pPr>
      <w:spacing w:before="0" w:after="0" w:line="240" w:lineRule="auto"/>
    </w:pPr>
    <w:rPr>
      <w:rFonts w:eastAsia="Calibri"/>
      <w:b/>
      <w:color w:val="606362"/>
      <w:sz w:val="70"/>
      <w:szCs w:val="70"/>
      <w:lang w:eastAsia="en-US"/>
    </w:rPr>
  </w:style>
  <w:style w:type="paragraph" w:customStyle="1" w:styleId="SubtitlePink">
    <w:name w:val="Subtitle Pink"/>
    <w:basedOn w:val="Normal"/>
    <w:qFormat/>
    <w:rsid w:val="00F65896"/>
    <w:pPr>
      <w:keepNext/>
      <w:tabs>
        <w:tab w:val="num" w:pos="0"/>
      </w:tabs>
      <w:spacing w:before="0" w:after="0" w:line="240" w:lineRule="auto"/>
      <w:contextualSpacing/>
      <w:outlineLvl w:val="0"/>
    </w:pPr>
    <w:rPr>
      <w:rFonts w:eastAsia="MS Gothic"/>
      <w:color w:val="A1368B"/>
      <w:sz w:val="50"/>
      <w:szCs w:val="50"/>
      <w:lang w:eastAsia="en-US"/>
    </w:rPr>
  </w:style>
  <w:style w:type="table" w:customStyle="1" w:styleId="TableGrid3">
    <w:name w:val="Table Grid3"/>
    <w:basedOn w:val="TableNormal"/>
    <w:next w:val="TableGrid"/>
    <w:uiPriority w:val="59"/>
    <w:rsid w:val="00F65896"/>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65896"/>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65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tionalarchives.gov.uk" TargetMode="External"/><Relationship Id="rId13" Type="http://schemas.openxmlformats.org/officeDocument/2006/relationships/footer" Target="footer1.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www.ico.gov.uk/" TargetMode="External"/><Relationship Id="rId12" Type="http://schemas.openxmlformats.org/officeDocument/2006/relationships/hyperlink" Target="http://www.gov.uk/government/uploads/system/uploads/attachment_data/file/251480/Government-Security-Classifications-April-2014.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ystems.digital.nhs.uk/infogov/iga/rmcop16718.pd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england.nhs.uk/"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www.dsptoolkit.nhs.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2E5AEDF604114AA470B791E83A1ACF" ma:contentTypeVersion="18" ma:contentTypeDescription="Create a new document." ma:contentTypeScope="" ma:versionID="6a4231a377d2d9ef5c7dce2aead5a13a">
  <xsd:schema xmlns:xsd="http://www.w3.org/2001/XMLSchema" xmlns:xs="http://www.w3.org/2001/XMLSchema" xmlns:p="http://schemas.microsoft.com/office/2006/metadata/properties" xmlns:ns1="http://schemas.microsoft.com/sharepoint/v3" xmlns:ns2="873e84bc-f491-4e86-b3b3-c05c726ab7bf" xmlns:ns3="0f939f9a-dea4-45c6-bf97-e44d4d97e281" targetNamespace="http://schemas.microsoft.com/office/2006/metadata/properties" ma:root="true" ma:fieldsID="ba3234813272abda50dc88fc98b7d592" ns1:_="" ns2:_="" ns3:_="">
    <xsd:import namespace="http://schemas.microsoft.com/sharepoint/v3"/>
    <xsd:import namespace="873e84bc-f491-4e86-b3b3-c05c726ab7bf"/>
    <xsd:import namespace="0f939f9a-dea4-45c6-bf97-e44d4d97e281"/>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3e84bc-f491-4e86-b3b3-c05c726ab7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939f9a-dea4-45c6-bf97-e44d4d97e28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4f4cc45-86cc-46a4-920f-60ea921bd4e2}" ma:internalName="TaxCatchAll" ma:showField="CatchAllData" ma:web="0f939f9a-dea4-45c6-bf97-e44d4d97e2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873e84bc-f491-4e86-b3b3-c05c726ab7bf">
      <Terms xmlns="http://schemas.microsoft.com/office/infopath/2007/PartnerControls"/>
    </lcf76f155ced4ddcb4097134ff3c332f>
    <_ip_UnifiedCompliancePolicyProperties xmlns="http://schemas.microsoft.com/sharepoint/v3" xsi:nil="true"/>
    <TaxCatchAll xmlns="0f939f9a-dea4-45c6-bf97-e44d4d97e281" xsi:nil="true"/>
  </documentManagement>
</p:properties>
</file>

<file path=customXml/itemProps1.xml><?xml version="1.0" encoding="utf-8"?>
<ds:datastoreItem xmlns:ds="http://schemas.openxmlformats.org/officeDocument/2006/customXml" ds:itemID="{A22B17DB-AD72-45E8-AA85-BADF72E5D027}"/>
</file>

<file path=customXml/itemProps2.xml><?xml version="1.0" encoding="utf-8"?>
<ds:datastoreItem xmlns:ds="http://schemas.openxmlformats.org/officeDocument/2006/customXml" ds:itemID="{8B51B076-D935-4D9D-8A51-F1C1CF5CDE0F}"/>
</file>

<file path=customXml/itemProps3.xml><?xml version="1.0" encoding="utf-8"?>
<ds:datastoreItem xmlns:ds="http://schemas.openxmlformats.org/officeDocument/2006/customXml" ds:itemID="{CB50FF67-B3B2-4576-AF4E-1761B835DB54}"/>
</file>

<file path=docProps/app.xml><?xml version="1.0" encoding="utf-8"?>
<Properties xmlns="http://schemas.openxmlformats.org/officeDocument/2006/extended-properties" xmlns:vt="http://schemas.openxmlformats.org/officeDocument/2006/docPropsVTypes">
  <Template>Normal</Template>
  <TotalTime>1</TotalTime>
  <Pages>18</Pages>
  <Words>5191</Words>
  <Characters>29590</Characters>
  <Application>Microsoft Office Word</Application>
  <DocSecurity>0</DocSecurity>
  <Lines>246</Lines>
  <Paragraphs>69</Paragraphs>
  <ScaleCrop>false</ScaleCrop>
  <Company/>
  <LinksUpToDate>false</LinksUpToDate>
  <CharactersWithSpaces>34712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MENON, Vandana (NHS BLACKBURN WITH DARWEN CCG)</dc:creator>
  <cp:keywords/>
  <dc:description/>
  <cp:lastModifiedBy>MENON, Vandana (NHS LANCASHIRE AND SOUTH CUMBRIA ICB - 00Q)</cp:lastModifiedBy>
  <cp:revision>2</cp:revision>
  <dcterms:created xsi:type="dcterms:W3CDTF">2023-06-22T11:58:00Z</dcterms:created>
  <dcterms:modified xsi:type="dcterms:W3CDTF">2023-06-22T11:58:00Z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0x010100CB2E5AEDF604114AA470B791E83A1ACF</vt:lpwstr>
  </property>
</Properties>
</file>